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C47F4">
      <w:pPr>
        <w:widowControl/>
        <w:adjustRightInd w:val="0"/>
        <w:snapToGrid w:val="0"/>
        <w:spacing w:line="560" w:lineRule="exact"/>
        <w:jc w:val="lef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附件</w:t>
      </w:r>
    </w:p>
    <w:p w14:paraId="7D59A928">
      <w:pPr>
        <w:snapToGrid w:val="0"/>
        <w:spacing w:line="560" w:lineRule="exact"/>
        <w:jc w:val="center"/>
        <w:rPr>
          <w:rFonts w:hint="eastAsia" w:ascii="宋体" w:hAnsi="宋体" w:eastAsia="等线" w:cs="宋体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bidi="ar"/>
        </w:rPr>
        <w:t>2025年5月考试批次-考试报名注意事项</w:t>
      </w:r>
    </w:p>
    <w:p w14:paraId="71847C7E">
      <w:pPr>
        <w:snapToGrid w:val="0"/>
        <w:spacing w:line="600" w:lineRule="exact"/>
        <w:ind w:firstLine="640" w:firstLineChars="200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一、报名条件</w:t>
      </w:r>
    </w:p>
    <w:p w14:paraId="5B26D084">
      <w:pPr>
        <w:autoSpaceDE w:val="0"/>
        <w:autoSpaceDN w:val="0"/>
        <w:adjustRightInd w:val="0"/>
        <w:spacing w:line="560" w:lineRule="exact"/>
        <w:ind w:firstLine="640" w:firstLineChars="200"/>
        <w:rPr>
          <w:sz w:val="32"/>
          <w:szCs w:val="36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查询各科目报名条件，请访问“中国质量协会质量活动推进平台－质量专业能力考试评价页签－申请指南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模块”：</w:t>
      </w:r>
      <w:r>
        <w:rPr>
          <w:rFonts w:hint="eastAsia" w:ascii="等线" w:hAnsi="等线" w:eastAsia="等线"/>
          <w:lang w:bidi="ar"/>
        </w:rPr>
        <w:fldChar w:fldCharType="begin"/>
      </w:r>
      <w:r>
        <w:rPr>
          <w:rFonts w:hint="eastAsia" w:ascii="等线" w:hAnsi="等线" w:eastAsia="等线"/>
          <w:lang w:bidi="ar"/>
        </w:rPr>
        <w:instrText xml:space="preserve"> HYPERLINK "https://qpp.caq.org.cn/activity-dynamic/ablt。" </w:instrText>
      </w:r>
      <w:r>
        <w:rPr>
          <w:rFonts w:hint="eastAsia" w:ascii="等线" w:hAnsi="等线" w:eastAsia="等线"/>
          <w:lang w:bidi="ar"/>
        </w:rPr>
        <w:fldChar w:fldCharType="separate"/>
      </w:r>
      <w:r>
        <w:rPr>
          <w:rStyle w:val="5"/>
          <w:sz w:val="32"/>
          <w:szCs w:val="36"/>
        </w:rPr>
        <w:t>https://qpp.caq.org.cn/activity-dynamic/ablt。</w:t>
      </w:r>
      <w:r>
        <w:rPr>
          <w:rFonts w:hint="eastAsia" w:ascii="等线" w:hAnsi="等线" w:eastAsia="等线"/>
          <w:lang w:bidi="ar"/>
        </w:rPr>
        <w:fldChar w:fldCharType="end"/>
      </w:r>
    </w:p>
    <w:p w14:paraId="5AFCC482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报名精益现场管理工程师、QC小组活动专业能力中级、六西格玛黄带考试，需要提前参加培训学习，以确保顺利通过报名资格系统校验。</w:t>
      </w:r>
    </w:p>
    <w:p w14:paraId="54480032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如需了解精益现场管理工程师线下课程请联系相关培训咨询。各科目线上培训课程链接如下：</w:t>
      </w:r>
    </w:p>
    <w:p w14:paraId="5E543F85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精益现场管理工程师：</w:t>
      </w:r>
    </w:p>
    <w:p w14:paraId="2CC3FF74">
      <w:pPr>
        <w:autoSpaceDE w:val="0"/>
        <w:autoSpaceDN w:val="0"/>
        <w:adjustRightInd w:val="0"/>
        <w:spacing w:line="560" w:lineRule="exact"/>
        <w:ind w:firstLine="420" w:firstLineChars="200"/>
        <w:rPr>
          <w:sz w:val="32"/>
          <w:szCs w:val="36"/>
        </w:rPr>
      </w:pPr>
      <w:r>
        <w:rPr>
          <w:rFonts w:hint="eastAsia" w:ascii="等线" w:hAnsi="等线" w:eastAsia="等线"/>
          <w:lang w:bidi="ar"/>
        </w:rPr>
        <w:fldChar w:fldCharType="begin"/>
      </w:r>
      <w:r>
        <w:rPr>
          <w:rFonts w:hint="eastAsia" w:ascii="等线" w:hAnsi="等线" w:eastAsia="等线"/>
          <w:lang w:bidi="ar"/>
        </w:rPr>
        <w:instrText xml:space="preserve"> HYPERLINK "https://appvzc6fvvo2694.pc.xiaoe-tech.com/p/t_pc/goods_pc_detail/goods_detail/p_664db7cae4b0694c921f5533?" </w:instrText>
      </w:r>
      <w:r>
        <w:rPr>
          <w:rFonts w:hint="eastAsia" w:ascii="等线" w:hAnsi="等线" w:eastAsia="等线"/>
          <w:lang w:bidi="ar"/>
        </w:rPr>
        <w:fldChar w:fldCharType="separate"/>
      </w:r>
      <w:r>
        <w:rPr>
          <w:rStyle w:val="5"/>
          <w:sz w:val="32"/>
          <w:szCs w:val="36"/>
        </w:rPr>
        <w:t>https://appvzc6fvvo2694.pc.xiaoe-tech.com/p/t_pc/goods_pc_detail/goods_detail/p_664db7cae4b0694c921f5533?</w:t>
      </w:r>
      <w:r>
        <w:rPr>
          <w:rFonts w:hint="eastAsia" w:ascii="等线" w:hAnsi="等线" w:eastAsia="等线"/>
          <w:lang w:bidi="ar"/>
        </w:rPr>
        <w:fldChar w:fldCharType="end"/>
      </w:r>
    </w:p>
    <w:p w14:paraId="0BC477E2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QC小组活动专业能力中级：</w:t>
      </w:r>
    </w:p>
    <w:p w14:paraId="79D0DBE3">
      <w:pPr>
        <w:autoSpaceDE w:val="0"/>
        <w:autoSpaceDN w:val="0"/>
        <w:adjustRightInd w:val="0"/>
        <w:spacing w:line="560" w:lineRule="exact"/>
        <w:ind w:firstLine="640" w:firstLineChars="200"/>
        <w:rPr>
          <w:sz w:val="32"/>
          <w:szCs w:val="36"/>
        </w:rPr>
      </w:pPr>
      <w:r>
        <w:rPr>
          <w:color w:val="0000FF"/>
          <w:sz w:val="32"/>
          <w:szCs w:val="36"/>
          <w:u w:val="single"/>
          <w:lang w:bidi="ar"/>
        </w:rPr>
        <w:t>https://appvzc6fvvo2694.pc.xiaoe-tech.com/p/t_pc/goods_pc_detail/goods_detail/p_64180238e4b0cf39e6aeaf12?</w:t>
      </w:r>
    </w:p>
    <w:p w14:paraId="13F90437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六西格玛黄带：</w:t>
      </w:r>
    </w:p>
    <w:p w14:paraId="619B4894">
      <w:pPr>
        <w:autoSpaceDE w:val="0"/>
        <w:autoSpaceDN w:val="0"/>
        <w:adjustRightInd w:val="0"/>
        <w:spacing w:line="560" w:lineRule="exact"/>
        <w:ind w:firstLine="640" w:firstLineChars="200"/>
        <w:rPr>
          <w:sz w:val="32"/>
          <w:szCs w:val="36"/>
        </w:rPr>
      </w:pPr>
      <w:r>
        <w:rPr>
          <w:color w:val="0000FF"/>
          <w:sz w:val="32"/>
          <w:szCs w:val="36"/>
          <w:u w:val="single"/>
          <w:lang w:bidi="ar"/>
        </w:rPr>
        <w:t>https://appvzc6fvvo2694.pc.xiaoe-tech.com/p/t_pc/goods_pc_detail/goods_detail/p_5f3cdb92e4b0dd4d9749d3cb?</w:t>
      </w:r>
    </w:p>
    <w:p w14:paraId="715E74AF">
      <w:pPr>
        <w:snapToGrid w:val="0"/>
        <w:spacing w:line="60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二、考试大纲</w:t>
      </w:r>
    </w:p>
    <w:p w14:paraId="6196C37F">
      <w:pPr>
        <w:snapToGrid w:val="0"/>
        <w:spacing w:line="560" w:lineRule="exact"/>
        <w:ind w:firstLine="640" w:firstLineChars="200"/>
        <w:rPr>
          <w:rFonts w:hint="eastAsia" w:ascii="仿宋_GB2312" w:hAnsi="宋体" w:eastAsia="等线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查询各科目考试大纲，请访问“中国质量协会质量活动推进平台－质量专业能力考试评价页签－考试大纲模块”：</w:t>
      </w:r>
      <w:r>
        <w:rPr>
          <w:rFonts w:eastAsia="等线"/>
          <w:sz w:val="32"/>
          <w:szCs w:val="36"/>
          <w:lang w:bidi="ar"/>
        </w:rPr>
        <w:t>https://qpp.caq.org.cn/activity-dynamic/ablt</w:t>
      </w:r>
      <w:r>
        <w:rPr>
          <w:rFonts w:hint="eastAsia" w:eastAsia="等线"/>
          <w:sz w:val="32"/>
          <w:szCs w:val="36"/>
          <w:lang w:bidi="ar"/>
        </w:rPr>
        <w:t>。</w:t>
      </w:r>
    </w:p>
    <w:p w14:paraId="17FA36BB">
      <w:pPr>
        <w:snapToGrid w:val="0"/>
        <w:spacing w:line="60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三、成绩发布</w:t>
      </w:r>
    </w:p>
    <w:p w14:paraId="24E1D1CD">
      <w:pPr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考试结束后1个月左右公布考试成绩，届时考生可登录中国质量协会质量专业能力考试报名系统查询、下载、打印考试成绩单。（成绩查询网址：</w:t>
      </w:r>
      <w:r>
        <w:rPr>
          <w:sz w:val="32"/>
          <w:szCs w:val="36"/>
        </w:rPr>
        <w:t>https://c.exam-sp.com/index.html#/e/CAQ/login）</w:t>
      </w:r>
    </w:p>
    <w:p w14:paraId="1E1DFE69">
      <w:pPr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通过考试的考生可下载、打印电子考试合格证书。（证书查询网址：</w:t>
      </w:r>
      <w:r>
        <w:rPr>
          <w:rFonts w:eastAsia="等线"/>
          <w:sz w:val="32"/>
          <w:szCs w:val="36"/>
          <w:lang w:bidi="ar"/>
        </w:rPr>
        <w:t>https://z.exam-sp.com/index.html#/e/CAQZS/cert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）</w:t>
      </w:r>
    </w:p>
    <w:p w14:paraId="1BCB8CD3">
      <w:pPr>
        <w:snapToGrid w:val="0"/>
        <w:spacing w:line="600" w:lineRule="exact"/>
        <w:ind w:firstLine="640" w:firstLineChars="200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四、补考</w:t>
      </w:r>
    </w:p>
    <w:p w14:paraId="09E732D9">
      <w:pPr>
        <w:snapToGrid w:val="0"/>
        <w:spacing w:line="600" w:lineRule="exact"/>
        <w:ind w:firstLine="640" w:firstLineChars="200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按照各科目考试评价申请指南有关规定，报名精益现场管理工程师或QC小组活动专业能力中级科目的考试未通过者，有一次补考机会，补考资格保留至次年年底。</w:t>
      </w:r>
    </w:p>
    <w:p w14:paraId="149C0C09">
      <w:pPr>
        <w:snapToGrid w:val="0"/>
        <w:spacing w:line="600" w:lineRule="exact"/>
        <w:ind w:firstLine="640" w:firstLineChars="2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>五、有关费用</w:t>
      </w:r>
    </w:p>
    <w:p w14:paraId="3D90074D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（一）考试费用</w:t>
      </w:r>
    </w:p>
    <w:p w14:paraId="5A066DCF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各科目考试费用，请访问“中国质量协会质量活动推进平台－质量专业能力考试评价页签－申请指南模块”：</w:t>
      </w:r>
      <w:r>
        <w:rPr>
          <w:rFonts w:eastAsia="仿宋_GB2312"/>
          <w:kern w:val="0"/>
          <w:sz w:val="32"/>
          <w:szCs w:val="32"/>
          <w:lang w:bidi="ar"/>
        </w:rPr>
        <w:t>https://qpp.caq.org.cn/activity-dynamic/ablt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。</w:t>
      </w:r>
    </w:p>
    <w:p w14:paraId="42C9D783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（二）缴纳方式</w:t>
      </w:r>
    </w:p>
    <w:p w14:paraId="0C14A46C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1．在线支付（优选方式/个人报名）</w:t>
      </w:r>
    </w:p>
    <w:p w14:paraId="7FAD9A12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2．银行转账（企业集体报名）</w:t>
      </w:r>
    </w:p>
    <w:p w14:paraId="709CF2FB">
      <w:pPr>
        <w:widowControl/>
        <w:adjustRightInd w:val="0"/>
        <w:snapToGrid w:val="0"/>
        <w:spacing w:line="560" w:lineRule="exact"/>
        <w:ind w:firstLine="1120" w:firstLineChars="350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户    名：中国质量协会</w:t>
      </w:r>
    </w:p>
    <w:p w14:paraId="18A37F04">
      <w:pPr>
        <w:widowControl/>
        <w:adjustRightInd w:val="0"/>
        <w:snapToGrid w:val="0"/>
        <w:spacing w:line="560" w:lineRule="exact"/>
        <w:ind w:firstLine="1120" w:firstLineChars="350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开户银行：工商银行北京西四支行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ab/>
      </w:r>
    </w:p>
    <w:p w14:paraId="7FE4D93A">
      <w:pPr>
        <w:widowControl/>
        <w:adjustRightInd w:val="0"/>
        <w:snapToGrid w:val="0"/>
        <w:spacing w:line="560" w:lineRule="exact"/>
        <w:ind w:firstLine="1120" w:firstLineChars="350"/>
        <w:jc w:val="left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账    号：0200002809014498969</w:t>
      </w:r>
    </w:p>
    <w:p w14:paraId="3614DD12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（三）其他说明</w:t>
      </w:r>
    </w:p>
    <w:p w14:paraId="29C50617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1. 个人报考需通过在线支付方式缴纳费用；企业集体报名人员需通过银行转账缴纳费用。</w:t>
      </w:r>
    </w:p>
    <w:p w14:paraId="59618F09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2. 在线支付成功后系统将自动审核费用，请保留相关支付凭证，如有问题及时与考试主办方联系。</w:t>
      </w:r>
    </w:p>
    <w:p w14:paraId="0D7BDC76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仿宋_GB2312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3. 企业集体报名人员进行报名缴费，需提前与考试主办方联系确认后再进行缴费。</w:t>
      </w:r>
    </w:p>
    <w:p w14:paraId="7C6F6B2B"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4. 费用缴纳后，不支持退款，请核实后再进行缴纳。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256FD"/>
    <w:rsid w:val="1162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qFormat/>
    <w:uiPriority w:val="99"/>
    <w:rPr>
      <w:rFonts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2025-01-10T08:07:00Z</dcterms:created>
  <dc:creator>WFY</dc:creator>
  <cp:lastModifiedBy>WFY</cp:lastModifiedBy>
  <dcterms:modified xsi:type="dcterms:W3CDTF">2025-01-10T08:09:58Z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847C4CC64B50470AA0EEB054DED7FA60_11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