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附件1</w:t>
      </w:r>
    </w:p>
    <w:p>
      <w:pPr>
        <w:overflowPunct w:val="0"/>
        <w:spacing w:line="640" w:lineRule="exact"/>
        <w:ind w:left="-141"/>
        <w:jc w:val="center"/>
        <w:rPr>
          <w:rFonts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第十二届全国品牌故事大赛</w:t>
      </w:r>
      <w:r>
        <w:rPr>
          <w:rFonts w:hint="eastAsia" w:ascii="方正小标宋_GBK" w:eastAsia="方正小标宋_GBK"/>
          <w:sz w:val="36"/>
          <w:szCs w:val="36"/>
          <w:lang w:eastAsia="zh-Hans"/>
        </w:rPr>
        <w:t>医疗分赛</w:t>
      </w:r>
      <w:r>
        <w:rPr>
          <w:rFonts w:hint="eastAsia" w:ascii="方正小标宋_GBK" w:eastAsia="方正小标宋_GBK"/>
          <w:sz w:val="36"/>
          <w:szCs w:val="36"/>
        </w:rPr>
        <w:t>报名表</w:t>
      </w:r>
      <w:bookmarkEnd w:id="0"/>
    </w:p>
    <w:p>
      <w:pPr>
        <w:overflowPunct w:val="0"/>
        <w:spacing w:line="640" w:lineRule="exact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报名表编号</w:t>
      </w:r>
      <w:r>
        <w:rPr>
          <w:rFonts w:ascii="仿宋_GB2312" w:eastAsia="仿宋_GB2312"/>
          <w:sz w:val="24"/>
          <w:szCs w:val="24"/>
        </w:rPr>
        <w:t xml:space="preserve">NO.                                       </w:t>
      </w:r>
      <w:r>
        <w:rPr>
          <w:rFonts w:hint="eastAsia" w:ascii="仿宋_GB2312" w:eastAsia="仿宋_GB2312"/>
          <w:sz w:val="24"/>
          <w:szCs w:val="24"/>
        </w:rPr>
        <w:t>作品编号</w:t>
      </w:r>
      <w:r>
        <w:rPr>
          <w:rFonts w:ascii="仿宋_GB2312" w:eastAsia="仿宋_GB2312"/>
          <w:sz w:val="24"/>
          <w:szCs w:val="24"/>
        </w:rPr>
        <w:t>NO.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755"/>
        <w:gridCol w:w="2776"/>
        <w:gridCol w:w="1114"/>
        <w:gridCol w:w="1134"/>
        <w:gridCol w:w="2581"/>
      </w:tblGrid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7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hAnsi="Calibri" w:eastAsia="仿宋_GB2312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7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62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参赛类别</w:t>
            </w:r>
          </w:p>
        </w:tc>
        <w:tc>
          <w:tcPr>
            <w:tcW w:w="7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□征文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□微电影</w:t>
            </w: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□短视频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作品时长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（微电影/短视频填）</w:t>
            </w:r>
          </w:p>
          <w:p>
            <w:pPr>
              <w:overflowPunct w:val="0"/>
              <w:ind w:left="210" w:leftChars="100" w:firstLine="720" w:firstLineChars="300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分钟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篇幅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（征文比赛填）             字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40" w:hRule="atLeast"/>
          <w:jc w:val="center"/>
        </w:trPr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作者及主创人</w:t>
            </w:r>
          </w:p>
        </w:tc>
        <w:tc>
          <w:tcPr>
            <w:tcW w:w="76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（团体创作可填团体名称）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0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54" w:hRule="atLeast"/>
          <w:jc w:val="center"/>
        </w:trPr>
        <w:tc>
          <w:tcPr>
            <w:tcW w:w="1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ind w:left="296" w:hanging="437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655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 w:val="0"/>
              <w:ind w:left="319" w:leftChars="143" w:hanging="19" w:hangingChars="8"/>
              <w:jc w:val="left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参赛作品内容概要：（限</w:t>
            </w:r>
            <w:r>
              <w:rPr>
                <w:rFonts w:ascii="仿宋_GB2312" w:hAnsi="Calibri" w:eastAsia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字内）</w:t>
            </w:r>
          </w:p>
          <w:p>
            <w:pPr>
              <w:pStyle w:val="2"/>
              <w:ind w:left="0" w:leftChars="0" w:firstLine="240" w:firstLineChars="100"/>
            </w:pPr>
            <w:r>
              <w:rPr>
                <w:rFonts w:hint="eastAsia" w:eastAsia="仿宋_GB2312"/>
                <w:sz w:val="24"/>
                <w:szCs w:val="24"/>
              </w:rPr>
              <w:t>（可另附页）</w:t>
            </w:r>
          </w:p>
          <w:p>
            <w:pPr>
              <w:pStyle w:val="2"/>
              <w:ind w:left="0" w:leftChars="0" w:firstLine="0" w:firstLineChars="0"/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pStyle w:val="2"/>
              <w:overflowPunct w:val="0"/>
              <w:ind w:left="319" w:leftChars="143" w:hanging="19" w:hangingChars="8"/>
              <w:jc w:val="left"/>
              <w:rPr>
                <w:rFonts w:hAnsi="Calibri" w:eastAsia="仿宋_GB2312" w:cs="Calibri"/>
                <w:sz w:val="24"/>
                <w:szCs w:val="24"/>
              </w:rPr>
            </w:pPr>
          </w:p>
          <w:p>
            <w:pPr>
              <w:overflowPunct w:val="0"/>
              <w:ind w:firstLine="360" w:firstLineChars="15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主创者手写签名：                          单位盖章：</w:t>
            </w:r>
          </w:p>
          <w:p>
            <w:pPr>
              <w:overflowPunct w:val="0"/>
              <w:ind w:firstLine="7200" w:firstLineChars="3000"/>
              <w:rPr>
                <w:rFonts w:ascii="仿宋_GB2312" w:hAnsi="Calibri" w:eastAsia="仿宋_GB2312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213" w:hRule="atLeast"/>
          <w:jc w:val="center"/>
        </w:trPr>
        <w:tc>
          <w:tcPr>
            <w:tcW w:w="9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numPr>
                <w:ilvl w:val="255"/>
                <w:numId w:val="0"/>
              </w:numPr>
              <w:overflowPunct w:val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备注：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ind w:firstLineChars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参加征文、微电影、短视频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比赛</w:t>
            </w:r>
            <w:r>
              <w:rPr>
                <w:rFonts w:hint="eastAsia" w:ascii="仿宋_GB2312" w:hAnsi="仿宋_GB2312" w:eastAsia="仿宋_GB2312" w:cs="仿宋_GB2312"/>
              </w:rPr>
              <w:t>的选手均需填写此表格，若同时参加多种形式的比赛需分别填写；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ind w:firstLineChars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“报名表编号”“作品编号”不用填写；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ind w:firstLineChars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□为勾选项，请在符合的□里划“√”</w:t>
            </w:r>
            <w:r>
              <w:rPr>
                <w:rFonts w:ascii="仿宋_GB2312" w:hAnsi="仿宋_GB2312" w:eastAsia="仿宋_GB2312" w:cs="仿宋_GB2312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ind w:firstLineChars="0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请按“</w:t>
            </w:r>
            <w:r>
              <w:rPr>
                <w:rFonts w:hint="eastAsia" w:ascii="仿宋_GB2312" w:hAnsi="仿宋_GB2312" w:eastAsia="仿宋_GB2312" w:cs="仿宋_GB2312"/>
                <w:lang w:eastAsia="zh-Hans"/>
              </w:rPr>
              <w:t>推荐</w:t>
            </w:r>
            <w:r>
              <w:rPr>
                <w:rFonts w:hint="eastAsia" w:ascii="仿宋_GB2312" w:hAnsi="仿宋_GB2312" w:eastAsia="仿宋_GB2312" w:cs="仿宋_GB2312"/>
              </w:rPr>
              <w:t>作品要求”报送参赛作品，严禁侵权行为</w:t>
            </w:r>
            <w:r>
              <w:rPr>
                <w:rFonts w:ascii="仿宋_GB2312" w:hAnsi="仿宋_GB2312" w:eastAsia="仿宋_GB2312" w:cs="仿宋_GB2312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overflowPunct w:val="0"/>
              <w:ind w:firstLineChars="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  <w:lang w:eastAsia="zh-Hans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szCs w:val="22"/>
                <w:lang w:bidi="ar"/>
              </w:rPr>
              <w:t>（010）68416109；68416397</w:t>
            </w:r>
            <w:r>
              <w:rPr>
                <w:rFonts w:ascii="仿宋_GB2312" w:hAnsi="仿宋_GB2312" w:eastAsia="仿宋_GB2312" w:cs="仿宋_GB2312"/>
                <w:szCs w:val="22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邮 箱：</w:t>
            </w:r>
            <w:r>
              <w:rPr>
                <w:rFonts w:ascii="Times New Roman" w:hAnsi="Times New Roman" w:eastAsia="仿宋_GB2312"/>
                <w:szCs w:val="22"/>
              </w:rPr>
              <w:t>yljk@caq.org.</w:t>
            </w:r>
            <w:r>
              <w:rPr>
                <w:rFonts w:ascii="Times New Roman" w:hAnsi="Times New Roman" w:eastAsia="仿宋_GB2312"/>
                <w:szCs w:val="22"/>
                <w:lang w:eastAsia="zh-Hans"/>
              </w:rPr>
              <w:t>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AF0D34"/>
    <w:multiLevelType w:val="singleLevel"/>
    <w:tmpl w:val="B6AF0D3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207C569E"/>
    <w:rsid w:val="207C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列出段落2"/>
    <w:basedOn w:val="1"/>
    <w:semiHidden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2024-05-23T02:15:00Z</dcterms:created>
  <dc:creator>WFY</dc:creator>
  <cp:lastModifiedBy>WFY</cp:lastModifiedBy>
  <dcterms:modified xsi:type="dcterms:W3CDTF">2024-05-23T02:15:39Z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BB292294FB0647BE90DA371F5A56CBE6_11</vt:lpwstr>
  </property>
</Properties>
</file>