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2</w:t>
      </w:r>
    </w:p>
    <w:p>
      <w:pPr>
        <w:overflowPunct w:val="0"/>
        <w:spacing w:line="640" w:lineRule="exact"/>
        <w:jc w:val="center"/>
        <w:outlineLvl w:val="0"/>
        <w:rPr>
          <w:rFonts w:ascii="方正小标宋简体" w:eastAsia="方正小标宋简体"/>
          <w:sz w:val="36"/>
          <w:szCs w:val="36"/>
        </w:rPr>
      </w:pPr>
      <w:bookmarkStart w:id="0" w:name="_Toc20699"/>
      <w:bookmarkEnd w:id="0"/>
      <w:bookmarkStart w:id="1" w:name="_Toc16876"/>
      <w:bookmarkEnd w:id="1"/>
      <w:bookmarkStart w:id="2" w:name="_Toc30200"/>
      <w:r>
        <w:rPr>
          <w:rFonts w:hint="eastAsia" w:ascii="方正小标宋简体" w:eastAsia="方正小标宋简体"/>
          <w:sz w:val="36"/>
          <w:szCs w:val="36"/>
        </w:rPr>
        <w:t>第</w:t>
      </w:r>
      <w:bookmarkEnd w:id="2"/>
      <w:r>
        <w:rPr>
          <w:rFonts w:hint="eastAsia" w:ascii="方正小标宋简体" w:eastAsia="方正小标宋简体"/>
          <w:sz w:val="36"/>
          <w:szCs w:val="36"/>
        </w:rPr>
        <w:t>十二届全国品牌故事大赛分赛区（场）</w:t>
      </w:r>
    </w:p>
    <w:p>
      <w:pPr>
        <w:overflowPunct w:val="0"/>
        <w:spacing w:line="640" w:lineRule="exact"/>
        <w:jc w:val="center"/>
        <w:outlineLvl w:val="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承办单位</w:t>
      </w:r>
      <w:bookmarkStart w:id="3" w:name="_Toc9497"/>
      <w:bookmarkEnd w:id="3"/>
      <w:bookmarkStart w:id="4" w:name="_Toc2413"/>
      <w:bookmarkEnd w:id="4"/>
      <w:bookmarkStart w:id="5" w:name="_Toc22217"/>
      <w:bookmarkEnd w:id="5"/>
      <w:bookmarkStart w:id="6" w:name="_Toc26942"/>
      <w:r>
        <w:rPr>
          <w:rFonts w:hint="eastAsia" w:ascii="方正小标宋简体" w:eastAsia="方正小标宋简体"/>
          <w:sz w:val="36"/>
          <w:szCs w:val="36"/>
        </w:rPr>
        <w:t>承诺书</w:t>
      </w:r>
      <w:bookmarkEnd w:id="6"/>
    </w:p>
    <w:p>
      <w:pPr>
        <w:overflowPunct w:val="0"/>
        <w:spacing w:before="156" w:beforeLines="50"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本单位就承办第十二届全国品牌故事大赛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（城市名/行业名）分赛区（场）相关事宜作出如下承诺，并愿承担相应的责任。</w:t>
      </w:r>
    </w:p>
    <w:p>
      <w:pPr>
        <w:overflowPunct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本单位承诺本着公正、公平、公开的原则组织比赛，对每位参赛选手实行当场亮分的形式，避免不公平的情况出现，按照主办方所提供的评审标准进行评价，与其他分赛区（场）保持尺度一致，保质保量为总决赛输送优秀选手和作品。</w:t>
      </w:r>
    </w:p>
    <w:p>
      <w:pPr>
        <w:overflowPunct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二、本单位承诺所承办的分赛区（场）在整体形象上按照《承办规则》要求与主办方保持步调一致，以保证全国品牌故事大赛的整体宣传效果，若违反要求，三年内自觉退出承办单位行列。</w:t>
      </w:r>
    </w:p>
    <w:p>
      <w:pPr>
        <w:overflowPunct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三、本单位承诺按照《承办规则》中对专家评审的要求，组织品牌方面的专业评审团队，确保评审环节的专业性。</w:t>
      </w:r>
    </w:p>
    <w:p>
      <w:pPr>
        <w:overflowPunct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四、本单位承诺承担举办分赛区（场）比赛的支出。按照《承办规则》的要求，严格把控协办单位的水准和数量，确保完成承办赛区的比赛工作。</w:t>
      </w:r>
    </w:p>
    <w:p>
      <w:pPr>
        <w:overflowPunct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五、本单位承诺按照《承办规则》的要求，保证参赛企业的数量和质量，在规定的时间（2024年</w:t>
      </w:r>
      <w:r>
        <w:rPr>
          <w:rFonts w:ascii="仿宋_GB2312" w:hAnsi="仿宋" w:eastAsia="仿宋_GB2312" w:cs="仿宋"/>
          <w:sz w:val="32"/>
          <w:szCs w:val="32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月30日）前向主办方选送定量的优秀作品进入总决赛。</w:t>
      </w:r>
    </w:p>
    <w:p>
      <w:pPr>
        <w:overflowPunct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六、本单位承诺负责动员当地媒体对分赛区（场）全程的宣传以及配合其他赛区和总决赛的整体宣传，以保证第十二届全国品牌故事大赛的推广和影响力。</w:t>
      </w:r>
    </w:p>
    <w:p>
      <w:pPr>
        <w:overflowPunct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七、本单位承诺在分赛区（场）比赛结束后及时向主办单位提供相关材料，用于品牌故事大赛的备案。</w:t>
      </w:r>
    </w:p>
    <w:p>
      <w:pPr>
        <w:overflowPunct w:val="0"/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八、本单位带队参加全国总决赛期间，履行协调组织本赛区参赛人员的参赛活动的责任，维持本赛区人员在会场的秩序。</w:t>
      </w:r>
    </w:p>
    <w:p>
      <w:pPr>
        <w:overflowPunct w:val="0"/>
        <w:spacing w:line="600" w:lineRule="exact"/>
        <w:ind w:left="-141"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>
      <w:pPr>
        <w:overflowPunct w:val="0"/>
        <w:spacing w:line="600" w:lineRule="exact"/>
        <w:ind w:left="-141"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>
      <w:pPr>
        <w:pStyle w:val="2"/>
      </w:pPr>
    </w:p>
    <w:p>
      <w:pPr>
        <w:overflowPunct w:val="0"/>
        <w:spacing w:line="600" w:lineRule="exact"/>
        <w:ind w:left="-141" w:firstLine="640" w:firstLineChars="200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公 章</w:t>
      </w:r>
    </w:p>
    <w:p>
      <w:pPr>
        <w:overflowPunct w:val="0"/>
        <w:spacing w:line="600" w:lineRule="exact"/>
        <w:ind w:left="-141" w:right="640"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年   月   日</w:t>
      </w:r>
    </w:p>
    <w:p>
      <w:pPr>
        <w:overflowPunct w:val="0"/>
        <w:spacing w:line="640" w:lineRule="exact"/>
        <w:ind w:left="-141"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>
      <w:pPr>
        <w:overflowPunct w:val="0"/>
        <w:spacing w:line="640" w:lineRule="exact"/>
        <w:ind w:left="-141"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61828AC"/>
    <w:rsid w:val="6618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2024-01-26T02:41:00Z</dcterms:created>
  <dc:creator>WFY</dc:creator>
  <cp:lastModifiedBy>WFY</cp:lastModifiedBy>
  <dcterms:modified xsi:type="dcterms:W3CDTF">2024-01-26T02:41:58Z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2DCE12E2CA004892B234DE3CCC765DDC_11</vt:lpwstr>
  </property>
</Properties>
</file>