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>
      <w:pPr>
        <w:overflowPunct w:val="0"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第十二届全国品牌故事大赛</w:t>
      </w:r>
      <w:bookmarkStart w:id="0" w:name="_Hlk156392126"/>
      <w:r>
        <w:rPr>
          <w:rFonts w:hint="eastAsia" w:ascii="方正小标宋简体" w:eastAsia="方正小标宋简体"/>
          <w:sz w:val="36"/>
          <w:szCs w:val="36"/>
        </w:rPr>
        <w:t>分赛区（场）</w:t>
      </w:r>
      <w:bookmarkEnd w:id="0"/>
    </w:p>
    <w:p>
      <w:pPr>
        <w:overflowPunct w:val="0"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承办单位申请表</w:t>
      </w:r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270"/>
        <w:gridCol w:w="140"/>
        <w:gridCol w:w="819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赛区名称</w:t>
            </w:r>
          </w:p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（城市/行业+赛区/赛场）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组织活动</w:t>
            </w:r>
          </w:p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（可多选）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41" w:hanging="382"/>
              <w:jc w:val="center"/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演讲比赛   □征文比赛   □微电影比赛   □短视频比赛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比赛形式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89" w:leftChars="130" w:hanging="16" w:hangingChars="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□线上      □线下     □线上线下结合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9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赛区描述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41" w:hanging="38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地域范围</w:t>
            </w:r>
          </w:p>
          <w:p>
            <w:pPr>
              <w:overflowPunct w:val="0"/>
              <w:ind w:left="241" w:hanging="382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（城市赛区填写，以行政区划为标准）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41" w:hanging="38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行业范围</w:t>
            </w:r>
          </w:p>
          <w:p>
            <w:pPr>
              <w:overflowPunct w:val="0"/>
              <w:ind w:left="241" w:hanging="382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（行业赛场填写，以参赛企业行业为准）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41" w:hanging="38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其他具体说明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预计参赛企业数</w:t>
            </w:r>
          </w:p>
        </w:tc>
        <w:tc>
          <w:tcPr>
            <w:tcW w:w="4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负责人姓名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单位简介</w:t>
            </w:r>
          </w:p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及承办计划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overflowPunct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(此页不够可另附）</w:t>
            </w: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48C3295"/>
    <w:rsid w:val="048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2024-01-26T02:40:00Z</dcterms:created>
  <dc:creator>WFY</dc:creator>
  <cp:lastModifiedBy>WFY</cp:lastModifiedBy>
  <dcterms:modified xsi:type="dcterms:W3CDTF">2024-01-26T02:41:23Z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04D4472F982645EDA27217BB5549031D_11</vt:lpwstr>
  </property>
</Properties>
</file>