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3748" w14:textId="77777777" w:rsidR="008A485E" w:rsidRDefault="008A485E" w:rsidP="008A485E">
      <w:pPr>
        <w:widowControl/>
        <w:shd w:val="clear" w:color="auto" w:fill="FFFFFF"/>
        <w:spacing w:line="560" w:lineRule="exact"/>
        <w:rPr>
          <w:rFonts w:ascii="仿宋_GB2312" w:eastAsia="仿宋_GB2312" w:hAnsi="宋体" w:cs="宋体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仿宋_GB2312"/>
          <w:kern w:val="0"/>
          <w:sz w:val="32"/>
          <w:szCs w:val="32"/>
          <w:shd w:val="clear" w:color="auto" w:fill="FFFFFF"/>
          <w:lang w:bidi="ar"/>
        </w:rPr>
        <w:t>附件</w:t>
      </w:r>
    </w:p>
    <w:p w14:paraId="517A969A" w14:textId="77777777" w:rsidR="008A485E" w:rsidRDefault="008A485E" w:rsidP="008A485E">
      <w:pPr>
        <w:spacing w:after="312" w:line="560" w:lineRule="exact"/>
        <w:jc w:val="center"/>
        <w:rPr>
          <w:rFonts w:ascii="方正小标宋简体" w:eastAsia="方正小标宋简体" w:hAnsi="宋体" w:cs="黑体" w:hint="eastAsia"/>
          <w:sz w:val="32"/>
          <w:szCs w:val="32"/>
        </w:rPr>
      </w:pPr>
      <w:r>
        <w:rPr>
          <w:rFonts w:ascii="方正小标宋简体" w:eastAsia="方正小标宋简体" w:hAnsi="宋体" w:cs="黑体" w:hint="eastAsia"/>
          <w:sz w:val="40"/>
          <w:szCs w:val="40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  <w:lang w:bidi="ar"/>
        </w:rPr>
        <w:t>2年全国质量标杆名单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"/>
        <w:gridCol w:w="3959"/>
        <w:gridCol w:w="4825"/>
      </w:tblGrid>
      <w:tr w:rsidR="008A485E" w14:paraId="32F05256" w14:textId="77777777" w:rsidTr="00D62798">
        <w:trPr>
          <w:trHeight w:val="515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07CC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一、工业企业（46项）</w:t>
            </w:r>
          </w:p>
        </w:tc>
      </w:tr>
      <w:tr w:rsidR="008A485E" w14:paraId="5C6A7C8D" w14:textId="77777777" w:rsidTr="00D62798">
        <w:trPr>
          <w:trHeight w:val="477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9377D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质量管理体系升级方向（9项）</w:t>
            </w:r>
          </w:p>
        </w:tc>
      </w:tr>
      <w:tr w:rsidR="008A485E" w14:paraId="21554150" w14:textId="77777777" w:rsidTr="00D62798">
        <w:trPr>
          <w:trHeight w:val="46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39258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62ADD9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FB4420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5A1DE054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EB753D5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17EDF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福建宁德核电有限公司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100F0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设备可靠性管理体系在核电运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维质量管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控中的应用经验</w:t>
            </w:r>
          </w:p>
        </w:tc>
      </w:tr>
      <w:tr w:rsidR="008A485E" w14:paraId="300BDD45" w14:textId="77777777" w:rsidTr="00D62798">
        <w:trPr>
          <w:trHeight w:val="18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33CD5B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5A09E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箭牌家居集团股份有限公司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3AC7B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链的质量管理模式实践</w:t>
            </w:r>
          </w:p>
        </w:tc>
      </w:tr>
      <w:tr w:rsidR="008A485E" w14:paraId="348954F3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345F3B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3638FE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354AF4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SREE质量法则的链式反应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质量管理模式的实践经验</w:t>
            </w:r>
          </w:p>
        </w:tc>
      </w:tr>
      <w:tr w:rsidR="008A485E" w14:paraId="04104CD1" w14:textId="77777777" w:rsidTr="00D62798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8CADBF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F2261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科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华数据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2AC38E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构建基于精益生产管理体系的智能供应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链经验</w:t>
            </w:r>
            <w:proofErr w:type="gramEnd"/>
          </w:p>
        </w:tc>
      </w:tr>
      <w:tr w:rsidR="008A485E" w14:paraId="0DB02366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5F9F4F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F41B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青岛海尔洗涤电器有限公司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38BCC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以工业互联网驱动企业创用户极致体验的实践经验</w:t>
            </w:r>
          </w:p>
        </w:tc>
      </w:tr>
      <w:tr w:rsidR="008A485E" w14:paraId="60A2A83A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4ABD7F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5488E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青岛啤酒股份有限公司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13EE1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基于数字化端到端解码的魅力感知质量管理模式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8A485E" w14:paraId="1A20E4A9" w14:textId="77777777" w:rsidTr="00D62798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1C93CF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5F44C3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山东电力设备有限公司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DE18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基于NSP模式研发制造并行体系实践经验</w:t>
            </w:r>
          </w:p>
        </w:tc>
      </w:tr>
      <w:tr w:rsidR="008A485E" w14:paraId="757DF3D5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F0F637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229F7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天津荣程联合钢铁集团有限公司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4D032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三全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绿色智能高可靠产品质量管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的经验</w:t>
            </w:r>
          </w:p>
        </w:tc>
      </w:tr>
      <w:tr w:rsidR="008A485E" w14:paraId="25C60C4D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03354" w14:textId="77777777" w:rsidR="008A485E" w:rsidRDefault="008A485E" w:rsidP="00D62798">
            <w:pPr>
              <w:widowControl/>
              <w:spacing w:line="400" w:lineRule="exact"/>
              <w:jc w:val="center"/>
              <w:textAlignment w:val="bottom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BE0E9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吴江变压器有限公司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C4247B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三品一环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质量管理模式的经验</w:t>
            </w:r>
          </w:p>
        </w:tc>
      </w:tr>
      <w:tr w:rsidR="008A485E" w14:paraId="62E1F995" w14:textId="77777777" w:rsidTr="00D62798">
        <w:trPr>
          <w:trHeight w:val="520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D2B120" w14:textId="77777777" w:rsidR="008A485E" w:rsidRDefault="008A485E" w:rsidP="00D62798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质量管理数字化方向（14项）</w:t>
            </w:r>
          </w:p>
        </w:tc>
      </w:tr>
      <w:tr w:rsidR="008A485E" w14:paraId="6B690EFA" w14:textId="77777777" w:rsidTr="00D62798">
        <w:trPr>
          <w:trHeight w:val="54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30A49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2812E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6AB32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79C48184" w14:textId="77777777" w:rsidTr="00D62798">
        <w:trPr>
          <w:trHeight w:val="4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70853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B3FE6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安阳钢铁集团有限责任公司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328FD4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实施数字赋能下钢铁企业高质量发展的实践经验</w:t>
            </w:r>
          </w:p>
        </w:tc>
      </w:tr>
      <w:tr w:rsidR="008A485E" w14:paraId="2C67300E" w14:textId="77777777" w:rsidTr="00D62798">
        <w:trPr>
          <w:trHeight w:val="51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A9AC6D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4894A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大连冶金轴承股份有限公司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7BE0A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基于轴承全生命周期数字化管理提升质量创新能力的经验</w:t>
            </w:r>
          </w:p>
        </w:tc>
      </w:tr>
      <w:tr w:rsidR="008A485E" w14:paraId="4BA4DD83" w14:textId="77777777" w:rsidTr="00D62798">
        <w:trPr>
          <w:trHeight w:val="4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AB4F7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13916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德州恒力电机有限责任公司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BDA663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数字化+定制化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双轮驱动下的全面质量管理经验</w:t>
            </w:r>
          </w:p>
        </w:tc>
      </w:tr>
      <w:tr w:rsidR="008A485E" w14:paraId="699D4C52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D2BEE8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5F2832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杭州老板电器股份有限公司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9E43D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构建数字化赋能集成管理模式的实施经验</w:t>
            </w:r>
          </w:p>
        </w:tc>
      </w:tr>
      <w:tr w:rsidR="008A485E" w14:paraId="124EFB77" w14:textId="77777777" w:rsidTr="00D62798">
        <w:trPr>
          <w:trHeight w:val="46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85CEFD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629AA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湖南科霸汽车动力电池有限责任公司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D3AAD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基于全面质量管理的数字化、目视化和智能化QMS管理模式</w:t>
            </w:r>
          </w:p>
        </w:tc>
      </w:tr>
      <w:tr w:rsidR="008A485E" w14:paraId="275D9C89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11BE85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C700A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美的集团武汉制冷设备有限公司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710F1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五智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模型构建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4+3+1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智能质量管理系统运用实践</w:t>
            </w:r>
          </w:p>
        </w:tc>
      </w:tr>
      <w:tr w:rsidR="008A485E" w14:paraId="3F2EAC88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AF4C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9E762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内蒙古蒙牛乳业（集团）股份有限公司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277E8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实施全产业链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智慧质量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数字化管理的经验</w:t>
            </w:r>
          </w:p>
        </w:tc>
      </w:tr>
      <w:tr w:rsidR="008A485E" w14:paraId="1709B987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9DB7E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9A59C6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青岛海尔特种制冷电器有限公司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6DA96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零基目标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下智能工厂的质量数字化管理实践经验</w:t>
            </w:r>
          </w:p>
        </w:tc>
      </w:tr>
      <w:tr w:rsidR="008A485E" w14:paraId="677E5DEF" w14:textId="77777777" w:rsidTr="00D62798">
        <w:trPr>
          <w:trHeight w:val="554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1F3E7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AD486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特斯拉（上海）有限公司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C08A1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数智化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加速新能源汽车制造质量全面提升的实践</w:t>
            </w:r>
          </w:p>
        </w:tc>
      </w:tr>
      <w:tr w:rsidR="008A485E" w14:paraId="6DCBD472" w14:textId="77777777" w:rsidTr="00D62798">
        <w:trPr>
          <w:trHeight w:val="49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E681E6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1239D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天能集团（河南）能源科技有限公司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42769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基于数据驱动的动力电池全生命周期质量管理实践经验</w:t>
            </w:r>
          </w:p>
        </w:tc>
      </w:tr>
      <w:tr w:rsidR="008A485E" w14:paraId="2CCD94CC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A1FA99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17953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徐州徐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工基础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工程机械有限公司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C49D2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全价值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链+QMS数字化系统的质量管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8A485E" w14:paraId="575ABB24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D20F5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A3E73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浙江大华技术股份有限公司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E9AB3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质量数字化管理模式经验</w:t>
            </w:r>
          </w:p>
        </w:tc>
      </w:tr>
      <w:tr w:rsidR="008A485E" w14:paraId="69D743CA" w14:textId="77777777" w:rsidTr="00D62798">
        <w:trPr>
          <w:trHeight w:val="13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ECA439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8F1CA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郑州磨料磨具磨削研究所有限公司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4BA3C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基于数字化、智能化全生命周期质量提升管理方法的实践经验</w:t>
            </w:r>
          </w:p>
        </w:tc>
      </w:tr>
      <w:tr w:rsidR="008A485E" w14:paraId="09E3C477" w14:textId="77777777" w:rsidTr="00D62798">
        <w:trPr>
          <w:trHeight w:val="46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507A3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6C938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重庆盟讯电子科技有限公司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6460D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通过智能工厂建设，推动质量管理的数字化，建设电子制造行业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质量标杆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企业</w:t>
            </w:r>
          </w:p>
        </w:tc>
      </w:tr>
      <w:tr w:rsidR="008A485E" w14:paraId="28061A40" w14:textId="77777777" w:rsidTr="00D62798">
        <w:trPr>
          <w:trHeight w:val="552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F4D117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可靠性提升方向（4项）</w:t>
            </w:r>
          </w:p>
        </w:tc>
      </w:tr>
      <w:tr w:rsidR="008A485E" w14:paraId="4AA1A78E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D29DA41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6A14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867E2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169CA1CA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6A5DE2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49849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东风康明斯排放处理系统有限公司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718F8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应用数字技术提升商用车后处理产品质量可靠性的经验</w:t>
            </w:r>
          </w:p>
        </w:tc>
      </w:tr>
      <w:tr w:rsidR="008A485E" w14:paraId="28A2AC20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77124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C32B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佛山市顺德区美的电热电器制造有限公司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F3737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211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产品全生命周期可靠性管理的实践经验</w:t>
            </w:r>
          </w:p>
        </w:tc>
      </w:tr>
      <w:tr w:rsidR="008A485E" w14:paraId="61C02E4C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B20B11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5F2A9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洛阳古城机械有限公司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F1010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构建汽车制动器设计制造中高可靠性质量保证体系的实践经验</w:t>
            </w:r>
          </w:p>
        </w:tc>
      </w:tr>
      <w:tr w:rsidR="008A485E" w14:paraId="3F11AD29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BCF686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4A2F2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上海宇航系统工程研究所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FF8EA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全级次、全要素、全过程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航天型号风险识别与控制管理模式</w:t>
            </w:r>
          </w:p>
        </w:tc>
      </w:tr>
      <w:tr w:rsidR="008A485E" w14:paraId="68C468CD" w14:textId="77777777" w:rsidTr="00D62798">
        <w:trPr>
          <w:trHeight w:val="552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2CE11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过程控制方向（11项）</w:t>
            </w:r>
          </w:p>
        </w:tc>
      </w:tr>
      <w:tr w:rsidR="008A485E" w14:paraId="0104695C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1F56FD1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FCF7B9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5C63C4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6A3B5F02" w14:textId="77777777" w:rsidTr="00D62798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4AACE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8D8533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福建闽威实业股份有限公司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FD51E4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实施海洋食品产业链精准协同质量管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8A485E" w14:paraId="6606846A" w14:textId="77777777" w:rsidTr="00D62798">
        <w:trPr>
          <w:trHeight w:val="9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2B8BF00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40C5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河南光远新材料股份有限公司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DB0974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实施电子级玻纤产品数字制造技术应用经验</w:t>
            </w:r>
          </w:p>
        </w:tc>
      </w:tr>
      <w:tr w:rsidR="008A485E" w14:paraId="0D3E9299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2CCE6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4B46B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江苏沙钢集团有限公司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E5501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工装件管控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平台稳步提升产品质量的实践</w:t>
            </w:r>
          </w:p>
        </w:tc>
      </w:tr>
      <w:tr w:rsidR="008A485E" w14:paraId="22B87769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8A9DF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DA26C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蓝思科技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0D8BC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基于3C电子行业数字化、精益化、智能化的蓝思大数据平台质量管理经验</w:t>
            </w:r>
          </w:p>
        </w:tc>
      </w:tr>
      <w:tr w:rsidR="008A485E" w14:paraId="78F1E931" w14:textId="77777777" w:rsidTr="00D62798">
        <w:trPr>
          <w:trHeight w:val="30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C9C560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A5A6E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联宝（合肥）电子科技有限公司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00BA2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全生命周期数字化管理品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8A485E" w14:paraId="03CEB2C4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8BEF23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62191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马鞍山钢铁股份有限公司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6A29B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构建以客户为中心的全流程质量管理系统的经验</w:t>
            </w:r>
          </w:p>
        </w:tc>
      </w:tr>
      <w:tr w:rsidR="008A485E" w14:paraId="498E978D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ACAA8D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179BAE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山东泰宝信息科技集团有限公司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6BC1C1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5+1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新型防伪产品全流程质量管控的实践经验</w:t>
            </w:r>
          </w:p>
        </w:tc>
      </w:tr>
      <w:tr w:rsidR="008A485E" w14:paraId="5C53D663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58E1B6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D7F16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上汽通用汽车有限公司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55315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实施铝制车身多种制造新技术开发与集成应用的实践</w:t>
            </w:r>
          </w:p>
        </w:tc>
      </w:tr>
      <w:tr w:rsidR="008A485E" w14:paraId="4ED89656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7547BB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1BF17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首钢京唐钢铁联合有限责任公司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0AC94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基于SPC过程管理质量管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的构建与实施经验</w:t>
            </w:r>
          </w:p>
        </w:tc>
      </w:tr>
      <w:tr w:rsidR="008A485E" w14:paraId="40236501" w14:textId="77777777" w:rsidTr="00D62798">
        <w:trPr>
          <w:trHeight w:val="19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0C508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79815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烟台杰瑞石油装备技术有限公司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62BE1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实施PQM项目质量管理的经验</w:t>
            </w:r>
          </w:p>
        </w:tc>
      </w:tr>
      <w:tr w:rsidR="008A485E" w14:paraId="3394FD35" w14:textId="77777777" w:rsidTr="00D62798">
        <w:trPr>
          <w:trHeight w:val="552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E6A4E1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3500EE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中钢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洛耐科技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5777A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以全生命周期绿色化实现耐火材料质量提升的经验</w:t>
            </w:r>
          </w:p>
        </w:tc>
      </w:tr>
      <w:tr w:rsidR="008A485E" w14:paraId="48029FB8" w14:textId="77777777" w:rsidTr="00D62798">
        <w:trPr>
          <w:trHeight w:val="507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5C2AA0D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质量管理方法方向（8项）</w:t>
            </w:r>
          </w:p>
        </w:tc>
      </w:tr>
      <w:tr w:rsidR="008A485E" w14:paraId="79A749C2" w14:textId="77777777" w:rsidTr="00D62798">
        <w:trPr>
          <w:trHeight w:val="47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7B63E5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8384E7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8E42D8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195FE695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1C589E5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47D7C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广西防城港核电有限公司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2CDE7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构建数字化核电高质量人才的系统培养模式和赋能机制的实践经验</w:t>
            </w:r>
          </w:p>
        </w:tc>
      </w:tr>
      <w:tr w:rsidR="008A485E" w14:paraId="55C4C6FC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1DAA10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011E9AE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汉江工具有限责任公司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3E5EB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1542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质量管理模式，打造民族精品</w:t>
            </w:r>
          </w:p>
        </w:tc>
      </w:tr>
      <w:tr w:rsidR="008A485E" w14:paraId="3D0394E7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12889C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70FCB6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河南省矿山起重机有限公司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FBC6B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精益+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质量提升的实践经验</w:t>
            </w:r>
          </w:p>
        </w:tc>
      </w:tr>
      <w:tr w:rsidR="008A485E" w14:paraId="7D1B6E5A" w14:textId="77777777" w:rsidTr="00D62798">
        <w:trPr>
          <w:trHeight w:val="53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7438C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B2585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鹤壁天海环球电器有限公司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3269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客户质量画像+全流程协同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8A485E" w14:paraId="5217C4EA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0655F3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01B53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新疆圣雄氯碱有限公司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92C83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基于生产工艺标准化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6P环式模型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质量管理方法的实践经验</w:t>
            </w:r>
          </w:p>
        </w:tc>
      </w:tr>
      <w:tr w:rsidR="008A485E" w14:paraId="09E17C1C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EA242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57A535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浙江吉利控股集团有限公司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0DB589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基于以用户体验为中心的GCPA质量管理经验</w:t>
            </w:r>
          </w:p>
        </w:tc>
      </w:tr>
      <w:tr w:rsidR="008A485E" w14:paraId="77E8E4A6" w14:textId="77777777" w:rsidTr="00D62798">
        <w:trPr>
          <w:trHeight w:val="48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62F1F3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E8BE76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中车青岛四方机车车辆股份有限公司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BDF7DC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构建双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驱动双循环数字化质量管理模式的经验</w:t>
            </w:r>
          </w:p>
        </w:tc>
      </w:tr>
      <w:tr w:rsidR="008A485E" w14:paraId="6025579B" w14:textId="77777777" w:rsidTr="00D62798">
        <w:trPr>
          <w:trHeight w:val="47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C98BEB3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D89F6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中国船舶集团有限公司第七一一研究所（上海船用柴油机研究所）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36761F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以战斗力标准为导向的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七精双一流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质量管理模式</w:t>
            </w:r>
          </w:p>
        </w:tc>
      </w:tr>
      <w:tr w:rsidR="008A485E" w14:paraId="4A9DCBDF" w14:textId="77777777" w:rsidTr="00D62798">
        <w:trPr>
          <w:trHeight w:val="569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39EB54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二、中小企业（5项）</w:t>
            </w:r>
          </w:p>
        </w:tc>
      </w:tr>
      <w:tr w:rsidR="008A485E" w14:paraId="72797182" w14:textId="77777777" w:rsidTr="00D62798">
        <w:trPr>
          <w:trHeight w:val="50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A30AB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E007F8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49E92F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3E68531B" w14:textId="77777777" w:rsidTr="00D62798">
        <w:trPr>
          <w:trHeight w:val="467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8048F9F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206A94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桂林福达股份有限公司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99769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实施5G+工业互联赋能传统产业实现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双升双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降的质量管理数字化经验</w:t>
            </w:r>
          </w:p>
        </w:tc>
      </w:tr>
      <w:tr w:rsidR="008A485E" w14:paraId="51AB3967" w14:textId="77777777" w:rsidTr="00D62798">
        <w:trPr>
          <w:trHeight w:val="24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490634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7FD91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河南优德医疗设备股份有限公司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B8769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实施KQCE精益质量研发创新模式的实践经验</w:t>
            </w:r>
          </w:p>
        </w:tc>
      </w:tr>
      <w:tr w:rsidR="008A485E" w14:paraId="1B9159A4" w14:textId="77777777" w:rsidTr="00D62798">
        <w:trPr>
          <w:trHeight w:val="519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C6127D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C018BB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江苏晶雪节能科技股份有限公司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81972D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构建以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S-M-S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驱动的高质量管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控模式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的实施经验</w:t>
            </w:r>
          </w:p>
        </w:tc>
      </w:tr>
      <w:tr w:rsidR="008A485E" w14:paraId="512CC80F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89636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1760D8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江西远大保险设备实业集团有限公司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EB266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5G融合智能制造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的精益管理模式实施经验</w:t>
            </w:r>
          </w:p>
        </w:tc>
      </w:tr>
      <w:tr w:rsidR="008A485E" w14:paraId="65A69C8D" w14:textId="77777777" w:rsidTr="00D62798">
        <w:trPr>
          <w:trHeight w:val="20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E03B959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EA5344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联桥科技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89199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实施物联网通讯模组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四层协同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精细化生产管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控经验</w:t>
            </w:r>
            <w:proofErr w:type="gramEnd"/>
          </w:p>
        </w:tc>
      </w:tr>
      <w:tr w:rsidR="008A485E" w14:paraId="38BC8A6E" w14:textId="77777777" w:rsidTr="00D62798">
        <w:trPr>
          <w:trHeight w:val="583"/>
          <w:jc w:val="center"/>
        </w:trPr>
        <w:tc>
          <w:tcPr>
            <w:tcW w:w="9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D0B500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三、服务业（7项）</w:t>
            </w:r>
          </w:p>
        </w:tc>
      </w:tr>
      <w:tr w:rsidR="008A485E" w14:paraId="1762FB6B" w14:textId="77777777" w:rsidTr="00D62798">
        <w:trPr>
          <w:trHeight w:val="58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17781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6744A2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C09D65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黑体" w:eastAsia="黑体" w:hAnsi="宋体" w:cs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/>
                <w:bCs/>
                <w:color w:val="000000"/>
                <w:kern w:val="0"/>
                <w:sz w:val="24"/>
                <w:szCs w:val="24"/>
                <w:lang w:bidi="ar"/>
              </w:rPr>
              <w:t>经验名称</w:t>
            </w:r>
          </w:p>
        </w:tc>
      </w:tr>
      <w:tr w:rsidR="008A485E" w14:paraId="4593F7FD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B53F589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FF756A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工业和信息化部产业发展促进中心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9484BE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基于三链融合的产业科技创新体系数字化管理实践</w:t>
            </w:r>
          </w:p>
        </w:tc>
      </w:tr>
      <w:tr w:rsidR="008A485E" w14:paraId="41E7A79E" w14:textId="77777777" w:rsidTr="00D62798">
        <w:trPr>
          <w:trHeight w:val="465"/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89D8B69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EFA279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国网福建省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电力有限公司厦门供电公司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CCB925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通过构建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115全业务、全流程质量管控模式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提升供电可靠性的经验</w:t>
            </w:r>
          </w:p>
        </w:tc>
      </w:tr>
      <w:tr w:rsidR="008A485E" w14:paraId="6654DB07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F1636CE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4177F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河北省药品医疗器械检验研究院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A3432C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基于大数据智慧分析的可知、可控、可预测药械检验质量管理模式经验</w:t>
            </w:r>
          </w:p>
        </w:tc>
      </w:tr>
      <w:tr w:rsidR="008A485E" w14:paraId="5EE596A0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06398E5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ED84F9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上海地铁维护保障有限公司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1320FF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构建地铁超大规模网络智能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通号运维系统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的实践经验</w:t>
            </w:r>
          </w:p>
        </w:tc>
      </w:tr>
      <w:tr w:rsidR="008A485E" w14:paraId="515839FF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8D0569C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977A6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上海核工程研究设计院有限公司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D3EE80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基于风险指引型理念提升核电厂运</w:t>
            </w:r>
            <w:proofErr w:type="gramStart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维质量</w:t>
            </w:r>
            <w:proofErr w:type="gramEnd"/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的实践经验</w:t>
            </w:r>
          </w:p>
        </w:tc>
      </w:tr>
      <w:tr w:rsidR="008A485E" w14:paraId="349E00E7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0B5C33A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0F6EE0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深圳巴士集团股份有限公司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1D42F2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基于数字化技术的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“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1+6+3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”</w:t>
            </w: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公交智慧出行服务管理模式</w:t>
            </w:r>
          </w:p>
        </w:tc>
      </w:tr>
      <w:tr w:rsidR="008A485E" w14:paraId="3BF3C2CC" w14:textId="77777777" w:rsidTr="00D62798">
        <w:trPr>
          <w:jc w:val="center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C95603B" w14:textId="77777777" w:rsidR="008A485E" w:rsidRDefault="008A485E" w:rsidP="00D6279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7</w:t>
            </w:r>
          </w:p>
        </w:tc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99987C1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中国南方电网有限责任公司</w:t>
            </w:r>
          </w:p>
        </w:tc>
        <w:tc>
          <w:tcPr>
            <w:tcW w:w="4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9EC87" w14:textId="77777777" w:rsidR="008A485E" w:rsidRDefault="008A485E" w:rsidP="00D627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24"/>
                <w:szCs w:val="24"/>
                <w:lang w:bidi="ar"/>
              </w:rPr>
              <w:t>基于风险智能管控的超高压电网高质量运行维护的实践</w:t>
            </w:r>
          </w:p>
        </w:tc>
      </w:tr>
    </w:tbl>
    <w:p w14:paraId="1184D817" w14:textId="77777777" w:rsidR="008A485E" w:rsidRDefault="008A485E" w:rsidP="008A485E">
      <w:r>
        <w:rPr>
          <w:rFonts w:ascii="仿宋_GB2312" w:eastAsia="仿宋_GB2312" w:hAnsi="宋体" w:cs="仿宋_GB2312"/>
          <w:sz w:val="28"/>
          <w:szCs w:val="28"/>
          <w:lang w:bidi="ar"/>
        </w:rPr>
        <w:t>注: 以上名单按企业名称拼音先后顺序排列。</w:t>
      </w:r>
    </w:p>
    <w:p w14:paraId="2EE6E738" w14:textId="77777777" w:rsidR="006574E6" w:rsidRPr="008A485E" w:rsidRDefault="006574E6"/>
    <w:sectPr w:rsidR="006574E6" w:rsidRPr="008A485E">
      <w:footerReference w:type="even" r:id="rId4"/>
      <w:footerReference w:type="default" r:id="rId5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2A4E0" w14:textId="77777777" w:rsidR="00000000" w:rsidRDefault="00000000">
    <w:pPr>
      <w:pStyle w:val="a3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9BD7" w14:textId="77777777" w:rsidR="00000000" w:rsidRDefault="00000000">
    <w:pPr>
      <w:pStyle w:val="a3"/>
      <w:wordWrap w:val="0"/>
      <w:jc w:val="right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>PAGE   \* MERGEFORMAT</w:instrText>
    </w:r>
    <w:r>
      <w:rPr>
        <w:sz w:val="24"/>
      </w:rPr>
      <w:fldChar w:fldCharType="separate"/>
    </w:r>
    <w:r>
      <w:rPr>
        <w:sz w:val="24"/>
        <w:lang w:val="zh-CN"/>
      </w:rPr>
      <w:t>1</w:t>
    </w:r>
    <w:r>
      <w:rPr>
        <w:sz w:val="24"/>
      </w:rPr>
      <w:fldChar w:fldCharType="end"/>
    </w:r>
    <w:r>
      <w:rPr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5E"/>
    <w:rsid w:val="006574E6"/>
    <w:rsid w:val="008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BA298"/>
  <w15:chartTrackingRefBased/>
  <w15:docId w15:val="{377BF7A5-CD8C-4781-A6D5-33F685C9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85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8A48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A48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2022-10-19T08:34:00Z</dcterms:created>
  <dcterms:modified xsi:type="dcterms:W3CDTF">2022-10-19T08:34:00Z</dcterms:modified>
</cp:coreProperties>
</file>