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AD357" w14:textId="77777777" w:rsidR="00602D22" w:rsidRDefault="00602D22" w:rsidP="00602D22">
      <w:pPr>
        <w:ind w:right="210"/>
        <w:rPr>
          <w:rFonts w:ascii="黑体" w:eastAsia="黑体" w:hAnsi="黑体" w:cs="黑体" w:hint="eastAsia"/>
          <w:sz w:val="32"/>
          <w:szCs w:val="36"/>
        </w:rPr>
      </w:pPr>
      <w:r>
        <w:rPr>
          <w:rFonts w:ascii="黑体" w:eastAsia="黑体" w:hAnsi="黑体" w:cs="黑体" w:hint="eastAsia"/>
          <w:sz w:val="32"/>
          <w:szCs w:val="36"/>
          <w:lang w:bidi="ar"/>
        </w:rPr>
        <w:t>附件</w:t>
      </w:r>
    </w:p>
    <w:p w14:paraId="478A7038" w14:textId="77777777" w:rsidR="00602D22" w:rsidRDefault="00602D22" w:rsidP="00602D22">
      <w:pPr>
        <w:spacing w:line="600" w:lineRule="exact"/>
        <w:jc w:val="center"/>
        <w:rPr>
          <w:rFonts w:ascii="方正小标宋简体" w:eastAsia="方正小标宋简体" w:hAnsi="Calibri" w:cs="方正小标宋简体" w:hint="eastAsia"/>
          <w:sz w:val="44"/>
          <w:szCs w:val="44"/>
        </w:rPr>
      </w:pPr>
      <w:r>
        <w:rPr>
          <w:rFonts w:ascii="方正小标宋简体" w:eastAsia="方正小标宋简体" w:hAnsi="Calibri" w:cs="方正小标宋简体" w:hint="eastAsia"/>
          <w:sz w:val="44"/>
          <w:szCs w:val="44"/>
          <w:lang w:bidi="ar"/>
        </w:rPr>
        <w:t>全国质量奖卓越项目奖评审标准</w:t>
      </w:r>
    </w:p>
    <w:p w14:paraId="24FFF65A" w14:textId="77777777" w:rsidR="00602D22" w:rsidRDefault="00602D22" w:rsidP="00602D22">
      <w:pPr>
        <w:spacing w:afterLines="100" w:after="312"/>
        <w:jc w:val="center"/>
        <w:rPr>
          <w:rFonts w:ascii="仿宋_GB2312" w:eastAsia="仿宋_GB2312" w:hAnsi="Calibri" w:cs="仿宋_GB2312" w:hint="eastAsia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（2015年修订）</w:t>
      </w:r>
    </w:p>
    <w:p w14:paraId="0A9AA4A7" w14:textId="77777777" w:rsidR="00602D22" w:rsidRDefault="00602D22" w:rsidP="00602D22">
      <w:pPr>
        <w:spacing w:line="560" w:lineRule="exact"/>
        <w:ind w:firstLineChars="200" w:firstLine="640"/>
        <w:jc w:val="left"/>
        <w:rPr>
          <w:rFonts w:ascii="仿宋_GB2312" w:eastAsia="仿宋_GB2312" w:hAnsi="Calibri" w:cs="仿宋_GB2312" w:hint="eastAsia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为科学开展全国质量奖卓越项目奖评审工作，引导各类组织通过专业的项目管理取得卓越绩效，提升项目管理水平，以及整体质量效益和竞争能力，特制定《全国质量奖卓越项目奖评审标准》。本标准借鉴卓越绩效模式的理念，从领导、过程、结果3个方面规定了全国质量奖卓越项目奖的评价要求。</w:t>
      </w:r>
    </w:p>
    <w:p w14:paraId="69AB58DB" w14:textId="77777777" w:rsidR="00602D22" w:rsidRDefault="00602D22" w:rsidP="00602D22">
      <w:pPr>
        <w:spacing w:line="560" w:lineRule="exact"/>
        <w:ind w:firstLineChars="196" w:firstLine="630"/>
        <w:rPr>
          <w:rFonts w:ascii="仿宋_GB2312" w:eastAsia="仿宋_GB2312" w:hAnsi="Calibri" w:cs="仿宋_GB2312" w:hint="eastAsia"/>
          <w:b/>
          <w:sz w:val="32"/>
          <w:szCs w:val="32"/>
        </w:rPr>
      </w:pPr>
      <w:r>
        <w:rPr>
          <w:rFonts w:ascii="仿宋_GB2312" w:eastAsia="仿宋_GB2312" w:hAnsi="Calibri" w:cs="仿宋_GB2312" w:hint="eastAsia"/>
          <w:b/>
          <w:sz w:val="32"/>
          <w:szCs w:val="32"/>
          <w:lang w:bidi="ar"/>
        </w:rPr>
        <w:t>1.领导（200分）</w:t>
      </w:r>
    </w:p>
    <w:p w14:paraId="6D7CC09E" w14:textId="77777777" w:rsidR="00602D22" w:rsidRDefault="00602D22" w:rsidP="00602D22">
      <w:pPr>
        <w:spacing w:line="560" w:lineRule="exact"/>
        <w:ind w:firstLineChars="200" w:firstLine="640"/>
        <w:rPr>
          <w:rFonts w:ascii="仿宋_GB2312" w:eastAsia="仿宋_GB2312" w:hAnsi="Calibri" w:cs="仿宋_GB2312" w:hint="eastAsia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1.1高层领导在项目管理中如何倡导对质量的重视，落实组织使命、愿景、价值观的要求，积极推进卓越绩效管理模式。（50分）</w:t>
      </w:r>
    </w:p>
    <w:p w14:paraId="65F65F4A" w14:textId="77777777" w:rsidR="00602D22" w:rsidRDefault="00602D22" w:rsidP="00602D22">
      <w:pPr>
        <w:spacing w:line="560" w:lineRule="exact"/>
        <w:ind w:firstLineChars="200" w:firstLine="640"/>
        <w:rPr>
          <w:rFonts w:ascii="仿宋_GB2312" w:eastAsia="仿宋_GB2312" w:hAnsi="Calibri" w:cs="仿宋_GB2312" w:hint="eastAsia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1.2高层领导如何根据组织发展战略要求，制定项目目标及实施计划。项目目标如何均衡考虑所有相关方的需求。如何对目标及实施计划进行动态调整。（70分）</w:t>
      </w:r>
    </w:p>
    <w:p w14:paraId="37B27752" w14:textId="77777777" w:rsidR="00602D22" w:rsidRDefault="00602D22" w:rsidP="00602D22">
      <w:pPr>
        <w:spacing w:line="560" w:lineRule="exact"/>
        <w:ind w:firstLineChars="200" w:firstLine="640"/>
        <w:rPr>
          <w:rFonts w:ascii="仿宋_GB2312" w:eastAsia="仿宋_GB2312" w:hAnsi="Calibri" w:cs="仿宋_GB2312" w:hint="eastAsia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1.3高层领导如何为项目实施营造良好的内、外部环境。包括在组织内部营造有利于员工参与、沟通、合作、学习、创新等的氛围；在外部与各相关方建立良好的沟通协作机制。（80分）</w:t>
      </w:r>
    </w:p>
    <w:p w14:paraId="54984BAC" w14:textId="77777777" w:rsidR="00602D22" w:rsidRDefault="00602D22" w:rsidP="00602D22">
      <w:pPr>
        <w:spacing w:line="560" w:lineRule="exact"/>
        <w:ind w:firstLineChars="196" w:firstLine="630"/>
        <w:rPr>
          <w:rFonts w:ascii="仿宋_GB2312" w:eastAsia="仿宋_GB2312" w:hAnsi="Calibri" w:cs="仿宋_GB2312" w:hint="eastAsia"/>
          <w:b/>
          <w:sz w:val="32"/>
          <w:szCs w:val="32"/>
        </w:rPr>
      </w:pPr>
      <w:r>
        <w:rPr>
          <w:rFonts w:ascii="仿宋_GB2312" w:eastAsia="仿宋_GB2312" w:hAnsi="Calibri" w:cs="仿宋_GB2312" w:hint="eastAsia"/>
          <w:b/>
          <w:sz w:val="32"/>
          <w:szCs w:val="32"/>
          <w:lang w:bidi="ar"/>
        </w:rPr>
        <w:t>2.过程（300分）</w:t>
      </w:r>
    </w:p>
    <w:p w14:paraId="719BD8E0" w14:textId="77777777" w:rsidR="00602D22" w:rsidRDefault="00602D22" w:rsidP="00602D22">
      <w:pPr>
        <w:spacing w:line="560" w:lineRule="exact"/>
        <w:ind w:firstLineChars="200" w:firstLine="640"/>
        <w:rPr>
          <w:rFonts w:ascii="仿宋_GB2312" w:eastAsia="仿宋_GB2312" w:hAnsi="Calibri" w:cs="仿宋_GB2312" w:hint="eastAsia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2.1如何识别项目实施的关键过程。如何对过程进行有效的设计、实施、控制与改进。在项目实施的各个阶段，如何有效运</w:t>
      </w: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lastRenderedPageBreak/>
        <w:t>用先进、适宜的质量工具和方法。（120分）</w:t>
      </w:r>
    </w:p>
    <w:p w14:paraId="02DC0FF3" w14:textId="77777777" w:rsidR="00602D22" w:rsidRDefault="00602D22" w:rsidP="00602D22">
      <w:pPr>
        <w:spacing w:line="560" w:lineRule="exact"/>
        <w:ind w:firstLineChars="200" w:firstLine="640"/>
        <w:rPr>
          <w:rFonts w:ascii="仿宋_GB2312" w:eastAsia="仿宋_GB2312" w:hAnsi="Calibri" w:cs="仿宋_GB2312" w:hint="eastAsia"/>
          <w:spacing w:val="-6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2.2如何</w:t>
      </w:r>
      <w:r>
        <w:rPr>
          <w:rFonts w:ascii="仿宋_GB2312" w:eastAsia="仿宋_GB2312" w:hAnsi="Calibri" w:cs="仿宋_GB2312" w:hint="eastAsia"/>
          <w:spacing w:val="-6"/>
          <w:sz w:val="32"/>
          <w:szCs w:val="32"/>
          <w:lang w:bidi="ar"/>
        </w:rPr>
        <w:t>开展技术创新与管理创新，培育并提升核心竞争力。包括以国际先进技术为目标，制定并落实项目技术研发计划；积极运用先进、适宜的项目管理方法，并进行改进与创新。（100分）</w:t>
      </w:r>
    </w:p>
    <w:p w14:paraId="4F5C9972" w14:textId="77777777" w:rsidR="00602D22" w:rsidRDefault="00602D22" w:rsidP="00602D22">
      <w:pPr>
        <w:spacing w:line="560" w:lineRule="exact"/>
        <w:ind w:firstLineChars="200" w:firstLine="640"/>
        <w:rPr>
          <w:rFonts w:ascii="仿宋_GB2312" w:eastAsia="仿宋_GB2312" w:hAnsi="Calibri" w:cs="仿宋_GB2312" w:hint="eastAsia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2.3在项目实施的各个阶段，如何积极履行节能环保方面的社会责任，提升资源综合利用效率，降低资源消耗，减少污染物排放。（80分）</w:t>
      </w:r>
    </w:p>
    <w:p w14:paraId="2E777EC9" w14:textId="77777777" w:rsidR="00602D22" w:rsidRDefault="00602D22" w:rsidP="00602D22">
      <w:pPr>
        <w:spacing w:line="560" w:lineRule="exact"/>
        <w:ind w:firstLineChars="196" w:firstLine="630"/>
        <w:rPr>
          <w:rFonts w:ascii="仿宋_GB2312" w:eastAsia="仿宋_GB2312" w:hAnsi="Calibri" w:cs="仿宋_GB2312" w:hint="eastAsia"/>
          <w:b/>
          <w:sz w:val="32"/>
          <w:szCs w:val="32"/>
        </w:rPr>
      </w:pPr>
      <w:r>
        <w:rPr>
          <w:rFonts w:ascii="仿宋_GB2312" w:eastAsia="仿宋_GB2312" w:hAnsi="Calibri" w:cs="仿宋_GB2312" w:hint="eastAsia"/>
          <w:b/>
          <w:sz w:val="32"/>
          <w:szCs w:val="32"/>
          <w:lang w:bidi="ar"/>
        </w:rPr>
        <w:t>3.结果（500分）</w:t>
      </w:r>
    </w:p>
    <w:p w14:paraId="3947C3BB" w14:textId="77777777" w:rsidR="00602D22" w:rsidRDefault="00602D22" w:rsidP="00602D22">
      <w:pPr>
        <w:spacing w:line="560" w:lineRule="exact"/>
        <w:ind w:firstLineChars="200" w:firstLine="640"/>
        <w:rPr>
          <w:rFonts w:ascii="仿宋_GB2312" w:eastAsia="仿宋_GB2312" w:hAnsi="Calibri" w:cs="仿宋_GB2312" w:hint="eastAsia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3.1项目目标的实现情况。包括产品和服务的关键指标结果（如主要技术性能指标、质量指标等）、项目关键节点的任务完成结果、项目实施中出现的质量问题及处理结果、项目的经济与社会效益等。汇报时提供适当的对比数据。（180分）</w:t>
      </w:r>
    </w:p>
    <w:p w14:paraId="112CA731" w14:textId="77777777" w:rsidR="00602D22" w:rsidRDefault="00602D22" w:rsidP="00602D22">
      <w:pPr>
        <w:spacing w:line="560" w:lineRule="exact"/>
        <w:ind w:firstLineChars="200" w:firstLine="640"/>
        <w:rPr>
          <w:rFonts w:ascii="仿宋_GB2312" w:eastAsia="仿宋_GB2312" w:hAnsi="Calibri" w:cs="仿宋_GB2312" w:hint="eastAsia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3.2顾客、社会等利益相关方对项目成效的评价与认可。包括顾客对项目产品、服务的满意及抱怨情况，获得省部级以上荣誉情况等。（120分）</w:t>
      </w:r>
    </w:p>
    <w:p w14:paraId="7916B680" w14:textId="77777777" w:rsidR="00602D22" w:rsidRDefault="00602D22" w:rsidP="00602D22">
      <w:pPr>
        <w:spacing w:line="560" w:lineRule="exact"/>
        <w:ind w:firstLineChars="200" w:firstLine="640"/>
        <w:rPr>
          <w:rFonts w:ascii="仿宋_GB2312" w:eastAsia="仿宋_GB2312" w:hAnsi="Calibri" w:cs="仿宋_GB2312" w:hint="eastAsia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3.3项目在节约能源资源、保护环境方面的结果。包括主要污染物排放、能源资源消耗等指标结果及其与国内外先进水平对比结果。（80分）</w:t>
      </w:r>
    </w:p>
    <w:p w14:paraId="77643313" w14:textId="77777777" w:rsidR="00602D22" w:rsidRDefault="00602D22" w:rsidP="00602D22">
      <w:pPr>
        <w:spacing w:line="560" w:lineRule="exact"/>
        <w:ind w:firstLineChars="200" w:firstLine="640"/>
        <w:rPr>
          <w:rFonts w:ascii="黑体" w:eastAsia="黑体" w:hAnsi="黑体" w:cs="黑体"/>
        </w:rPr>
      </w:pP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3.4项目在技术创新与管理创新方面的结果。包括关键技术突破、新技术应用、获得专利、形成标准等的情况；在项目管理、特别是项目质量管理方面形成了哪些有推广价值的最佳实践。（120分）</w:t>
      </w:r>
    </w:p>
    <w:p w14:paraId="308BE23A" w14:textId="77777777" w:rsidR="007C1929" w:rsidRDefault="007C1929"/>
    <w:sectPr w:rsidR="007C1929">
      <w:pgSz w:w="11906" w:h="16838"/>
      <w:pgMar w:top="1985" w:right="1531" w:bottom="2155" w:left="1531" w:header="851" w:footer="1418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22"/>
    <w:rsid w:val="00602D22"/>
    <w:rsid w:val="007C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46A3D"/>
  <w15:chartTrackingRefBased/>
  <w15:docId w15:val="{B45B68F4-4F73-4AD0-BF0E-B24A8B726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D22"/>
    <w:pPr>
      <w:widowControl w:val="0"/>
      <w:jc w:val="both"/>
    </w:pPr>
    <w:rPr>
      <w:rFonts w:ascii="等线" w:eastAsia="等线" w:hAnsi="等线" w:cs="等线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2022-02-23T08:24:00Z</dcterms:created>
  <dcterms:modified xsi:type="dcterms:W3CDTF">2022-02-23T08:25:00Z</dcterms:modified>
</cp:coreProperties>
</file>