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D018" w14:textId="77777777" w:rsidR="00574148" w:rsidRDefault="00574148" w:rsidP="00574148">
      <w:pPr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附件1</w:t>
      </w:r>
    </w:p>
    <w:p w14:paraId="7273E69B" w14:textId="77777777" w:rsidR="00574148" w:rsidRDefault="00574148" w:rsidP="0057414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2021年中国质量协会“质量月”系列活动安排</w:t>
      </w:r>
    </w:p>
    <w:p w14:paraId="6362C9DC" w14:textId="77777777" w:rsidR="00574148" w:rsidRDefault="00574148" w:rsidP="00574148">
      <w:pPr>
        <w:pStyle w:val="HTML"/>
        <w:shd w:val="clear" w:color="auto" w:fill="FFFFFF"/>
        <w:spacing w:line="560" w:lineRule="exact"/>
        <w:jc w:val="center"/>
        <w:rPr>
          <w:szCs w:val="21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>
        <w:rPr>
          <w:rFonts w:hint="eastAsia"/>
        </w:rPr>
        <w:t xml:space="preserve"> </w:t>
      </w:r>
    </w:p>
    <w:tbl>
      <w:tblPr>
        <w:tblW w:w="90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2083"/>
        <w:gridCol w:w="1718"/>
        <w:gridCol w:w="4558"/>
      </w:tblGrid>
      <w:tr w:rsidR="00574148" w14:paraId="14EB55F8" w14:textId="77777777" w:rsidTr="00391F8B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D902" w14:textId="77777777" w:rsidR="00574148" w:rsidRDefault="00574148" w:rsidP="00391F8B">
            <w:pPr>
              <w:pStyle w:val="HTML"/>
              <w:spacing w:line="560" w:lineRule="exact"/>
              <w:jc w:val="center"/>
              <w:rPr>
                <w:rFonts w:ascii="仿宋_GB2312" w:eastAsia="仿宋_GB2312" w:hAnsi="楷体" w:cs="楷体"/>
                <w:b/>
                <w:spacing w:val="-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/>
                <w:spacing w:val="-12"/>
                <w:kern w:val="2"/>
                <w:sz w:val="28"/>
                <w:szCs w:val="28"/>
              </w:rPr>
              <w:t>序号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004A2" w14:textId="77777777" w:rsidR="00574148" w:rsidRDefault="00574148" w:rsidP="00391F8B">
            <w:pPr>
              <w:pStyle w:val="HTML"/>
              <w:spacing w:line="560" w:lineRule="exact"/>
              <w:jc w:val="center"/>
              <w:rPr>
                <w:rFonts w:ascii="仿宋_GB2312" w:eastAsia="仿宋_GB2312" w:hAnsi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/>
                <w:bCs/>
                <w:kern w:val="2"/>
                <w:sz w:val="28"/>
                <w:szCs w:val="28"/>
              </w:rPr>
              <w:t>活动名称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E8BB4" w14:textId="77777777" w:rsidR="00574148" w:rsidRDefault="00574148" w:rsidP="00391F8B">
            <w:pPr>
              <w:pStyle w:val="HTML"/>
              <w:spacing w:line="560" w:lineRule="exact"/>
              <w:jc w:val="center"/>
              <w:rPr>
                <w:rFonts w:ascii="仿宋_GB2312" w:eastAsia="仿宋_GB2312" w:hAnsi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/>
                <w:bCs/>
                <w:kern w:val="2"/>
                <w:sz w:val="28"/>
                <w:szCs w:val="28"/>
              </w:rPr>
              <w:t>时间地点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22B7F" w14:textId="77777777" w:rsidR="00574148" w:rsidRDefault="00574148" w:rsidP="00391F8B">
            <w:pPr>
              <w:pStyle w:val="HTML"/>
              <w:spacing w:line="560" w:lineRule="exact"/>
              <w:jc w:val="center"/>
              <w:rPr>
                <w:rFonts w:ascii="仿宋_GB2312" w:eastAsia="仿宋_GB2312" w:hAnsi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/>
                <w:bCs/>
                <w:kern w:val="2"/>
                <w:sz w:val="28"/>
                <w:szCs w:val="28"/>
              </w:rPr>
              <w:t>主要内容</w:t>
            </w:r>
          </w:p>
        </w:tc>
      </w:tr>
      <w:tr w:rsidR="00574148" w14:paraId="7CC1AFE4" w14:textId="77777777" w:rsidTr="00391F8B">
        <w:trPr>
          <w:trHeight w:val="116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D2BA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9F5EB" w14:textId="77777777" w:rsidR="00574148" w:rsidRDefault="00574148" w:rsidP="00391F8B">
            <w:pPr>
              <w:widowControl/>
              <w:shd w:val="clear" w:color="auto" w:fill="FFFFFF"/>
              <w:adjustRightInd w:val="0"/>
              <w:snapToGrid w:val="0"/>
              <w:spacing w:line="360" w:lineRule="atLeast"/>
              <w:outlineLvl w:val="3"/>
              <w:rPr>
                <w:rFonts w:ascii="仿宋_GB2312" w:eastAsia="仿宋_GB2312" w:hAnsi="Helvetica" w:cs="Helvetic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kern w:val="0"/>
                <w:sz w:val="28"/>
                <w:szCs w:val="28"/>
              </w:rPr>
              <w:t>质量技术奖评审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C3C18" w14:textId="77777777" w:rsidR="00574148" w:rsidRDefault="00574148" w:rsidP="00391F8B">
            <w:pPr>
              <w:widowControl/>
              <w:shd w:val="clear" w:color="auto" w:fill="FFFFFF"/>
              <w:adjustRightInd w:val="0"/>
              <w:snapToGrid w:val="0"/>
              <w:spacing w:line="360" w:lineRule="atLeast"/>
              <w:outlineLvl w:val="3"/>
              <w:rPr>
                <w:rFonts w:ascii="仿宋_GB2312" w:eastAsia="仿宋_GB2312" w:hAnsi="Helvetica" w:cs="Helvetic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kern w:val="0"/>
                <w:sz w:val="28"/>
                <w:szCs w:val="28"/>
              </w:rPr>
              <w:t>9月-10月，北京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A4B26" w14:textId="77777777" w:rsidR="00574148" w:rsidRDefault="00574148" w:rsidP="00391F8B">
            <w:pPr>
              <w:widowControl/>
              <w:shd w:val="clear" w:color="auto" w:fill="FFFFFF"/>
              <w:adjustRightInd w:val="0"/>
              <w:snapToGrid w:val="0"/>
              <w:spacing w:line="360" w:lineRule="atLeast"/>
              <w:outlineLvl w:val="3"/>
              <w:rPr>
                <w:rFonts w:ascii="仿宋_GB2312" w:eastAsia="仿宋_GB2312" w:hAnsi="Helvetica" w:cs="Helvetic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kern w:val="0"/>
                <w:sz w:val="28"/>
                <w:szCs w:val="28"/>
              </w:rPr>
              <w:t>遴选国内在数字化、云计算、大数据运用等方面的优秀项目，促进现代质量工程技术方法的推广应用。</w:t>
            </w:r>
          </w:p>
        </w:tc>
      </w:tr>
      <w:tr w:rsidR="00574148" w14:paraId="5B6CBE5C" w14:textId="77777777" w:rsidTr="00391F8B">
        <w:trPr>
          <w:trHeight w:val="116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BBC9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1CE88" w14:textId="77777777" w:rsidR="00574148" w:rsidRDefault="00574148" w:rsidP="00391F8B">
            <w:pPr>
              <w:widowControl/>
              <w:shd w:val="clear" w:color="auto" w:fill="FFFFFF"/>
              <w:adjustRightInd w:val="0"/>
              <w:snapToGrid w:val="0"/>
              <w:spacing w:line="360" w:lineRule="atLeast"/>
              <w:outlineLvl w:val="3"/>
              <w:rPr>
                <w:rFonts w:ascii="仿宋_GB2312" w:eastAsia="仿宋_GB2312" w:hAnsi="Helvetica" w:cs="Helvetic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kern w:val="0"/>
                <w:sz w:val="28"/>
                <w:szCs w:val="28"/>
              </w:rPr>
              <w:t>全国质量标杆第一期经验交流活动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D204E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9月下旬，线上举办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D3590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通过专家讲座、标杆经验分享、企业参观交流等形式，宣传推广质量管理数字化等先进质量管理理念、方法和经验，引导更多组织学标杆、做标杆、超标杆。</w:t>
            </w:r>
          </w:p>
        </w:tc>
      </w:tr>
      <w:tr w:rsidR="00574148" w14:paraId="2E33CE1E" w14:textId="77777777" w:rsidTr="00391F8B">
        <w:trPr>
          <w:trHeight w:val="116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C295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8D54D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第九届全国品牌故事大赛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BB886" w14:textId="77777777" w:rsidR="00574148" w:rsidRDefault="00574148" w:rsidP="00391F8B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7-9月，分赛区比赛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2C671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大赛以“新格局 新动能 新优势”为主题。全国28个分赛区进行分赛，11月份举行全国总决赛。</w:t>
            </w:r>
          </w:p>
        </w:tc>
      </w:tr>
      <w:tr w:rsidR="00574148" w14:paraId="7C58BB13" w14:textId="77777777" w:rsidTr="00391F8B">
        <w:trPr>
          <w:trHeight w:val="165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3269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4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5B3FF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质量管理体系成熟度评价推广交流活动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70CEA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8月底-9月，线上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7273A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举办成熟度评价公益培训交流会；开展《质量管理体系成熟度评价指南》团体标准意见征集，组织开展机械、电子、煤炭、化工等行业《质量管理体系成熟度实施指南》研讨；组织试点单位申报及评价；征集、组织成熟度评价典型案例及专题文章。</w:t>
            </w:r>
          </w:p>
        </w:tc>
      </w:tr>
      <w:tr w:rsidR="00574148" w14:paraId="63971C38" w14:textId="77777777" w:rsidTr="00391F8B">
        <w:trPr>
          <w:trHeight w:val="1216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D464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5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9F058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全国企业员工全面质量管理知识竞赛活动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64F16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9月1日-11月30日，在线答题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4E738" w14:textId="77777777" w:rsidR="00574148" w:rsidRDefault="00574148" w:rsidP="00391F8B">
            <w:pPr>
              <w:pStyle w:val="HTML"/>
              <w:shd w:val="clear" w:color="auto" w:fill="FFFFFF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由工信部、国资委等部委支持，中国质协主办、全国质</w:t>
            </w:r>
            <w:proofErr w:type="gramStart"/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协系统</w:t>
            </w:r>
            <w:proofErr w:type="gramEnd"/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协办。采用在线答题形式。将对活动中表现优秀的组织单位和个人进行奖励。计划组织400万名以上企业员工参与。</w:t>
            </w:r>
          </w:p>
        </w:tc>
      </w:tr>
      <w:tr w:rsidR="00574148" w14:paraId="126262B5" w14:textId="77777777" w:rsidTr="00391F8B">
        <w:trPr>
          <w:trHeight w:val="55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781F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lastRenderedPageBreak/>
              <w:t>6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706B1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中国质量大讲堂（2021年第六期）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88E70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9月上旬，在线观看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D4C3B" w14:textId="77777777" w:rsidR="00574148" w:rsidRDefault="00574148" w:rsidP="00391F8B">
            <w:pPr>
              <w:pStyle w:val="HTML"/>
              <w:shd w:val="clear" w:color="auto" w:fill="FFFFFF"/>
              <w:adjustRightInd w:val="0"/>
              <w:snapToGrid w:val="0"/>
              <w:jc w:val="both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邀请国内外知名质量管理专家、行业领域专家，分享先进的管理理念、优秀的研究成果和丰富的实践经验，给</w:t>
            </w:r>
            <w:r>
              <w:rPr>
                <w:rFonts w:ascii="仿宋_GB2312" w:eastAsia="仿宋_GB2312" w:cs="Times New Roman" w:hint="eastAsia"/>
                <w:w w:val="95"/>
                <w:kern w:val="2"/>
                <w:sz w:val="28"/>
                <w:szCs w:val="28"/>
              </w:rPr>
              <w:t>予广大企业与质量工作者指导与帮助。</w:t>
            </w:r>
          </w:p>
        </w:tc>
      </w:tr>
      <w:tr w:rsidR="00574148" w14:paraId="47907D6C" w14:textId="77777777" w:rsidTr="00391F8B">
        <w:trPr>
          <w:trHeight w:val="135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6330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71370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百年医院发展与医院品牌故事交流活动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171DA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9月中上旬，上海或线上举办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97A94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由中国质量协会医疗与健康分会、品牌分会、上海交通大学中国医院发展研究院联合举办。活动内容包括百年医院发展演讲和医院品牌故事交流。</w:t>
            </w:r>
          </w:p>
        </w:tc>
      </w:tr>
      <w:tr w:rsidR="00574148" w14:paraId="17B88227" w14:textId="77777777" w:rsidTr="00391F8B">
        <w:trPr>
          <w:trHeight w:val="1551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633E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3EE2E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中国质量协会教育分会成立会议暨教育质量提升座谈会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53E71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9月，北京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945D4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组织召开中国质量协会教育分会成立会议，并组织与会代表就教育质量提升进行座谈交流。</w:t>
            </w:r>
          </w:p>
        </w:tc>
      </w:tr>
      <w:tr w:rsidR="00574148" w14:paraId="12AA29E6" w14:textId="77777777" w:rsidTr="00391F8B">
        <w:trPr>
          <w:trHeight w:val="1261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C51F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9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7FD86" w14:textId="77777777" w:rsidR="00574148" w:rsidRDefault="00574148" w:rsidP="00391F8B">
            <w:pPr>
              <w:widowControl/>
              <w:shd w:val="clear" w:color="auto" w:fill="FFFFFF"/>
              <w:adjustRightInd w:val="0"/>
              <w:snapToGrid w:val="0"/>
              <w:outlineLvl w:val="3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第四届中央企业QC小组成果发表赛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5A730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9月中下旬，在线发表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BCE67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组织开展中央企业QC小组成果发表交流活动，进一步提升中央企业群众性质量管理活动水平。</w:t>
            </w:r>
          </w:p>
        </w:tc>
      </w:tr>
      <w:tr w:rsidR="00574148" w14:paraId="44055131" w14:textId="77777777" w:rsidTr="00391F8B">
        <w:trPr>
          <w:trHeight w:val="161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265C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A6E0A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中国质量大讲堂（2021年第七期）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C4E93" w14:textId="77777777" w:rsidR="00574148" w:rsidRDefault="00574148" w:rsidP="00391F8B">
            <w:pPr>
              <w:pStyle w:val="HTML"/>
              <w:shd w:val="clear" w:color="auto" w:fill="FFFFFF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9月下旬，在线观看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F282E" w14:textId="77777777" w:rsidR="00574148" w:rsidRDefault="00574148" w:rsidP="00391F8B">
            <w:pPr>
              <w:pStyle w:val="HTML"/>
              <w:shd w:val="clear" w:color="auto" w:fill="FFFFFF"/>
              <w:adjustRightInd w:val="0"/>
              <w:snapToGrid w:val="0"/>
              <w:jc w:val="both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邀请国内外知名质量管理专家、行业领域专家，分享先进的管理理念、优秀的研究成果和丰富的实践经验，给</w:t>
            </w:r>
            <w:r>
              <w:rPr>
                <w:rFonts w:ascii="仿宋_GB2312" w:eastAsia="仿宋_GB2312" w:hAnsi="楷体" w:cs="楷体" w:hint="eastAsia"/>
                <w:bCs/>
                <w:w w:val="95"/>
                <w:kern w:val="2"/>
                <w:sz w:val="28"/>
                <w:szCs w:val="28"/>
              </w:rPr>
              <w:t>予广大企业与质量工作者指导与帮助。</w:t>
            </w:r>
          </w:p>
        </w:tc>
      </w:tr>
      <w:tr w:rsidR="00574148" w14:paraId="626D11F2" w14:textId="77777777" w:rsidTr="00391F8B">
        <w:trPr>
          <w:trHeight w:val="1889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8E88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11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0C70E" w14:textId="77777777" w:rsidR="00574148" w:rsidRDefault="00574148" w:rsidP="00391F8B">
            <w:pPr>
              <w:widowControl/>
              <w:shd w:val="clear" w:color="auto" w:fill="FFFFFF"/>
              <w:adjustRightInd w:val="0"/>
              <w:snapToGrid w:val="0"/>
              <w:spacing w:line="360" w:lineRule="atLeast"/>
              <w:outlineLvl w:val="3"/>
              <w:rPr>
                <w:rFonts w:ascii="仿宋_GB2312" w:eastAsia="仿宋_GB2312" w:hAnsi="Helvetica" w:cs="Helvetic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kern w:val="0"/>
                <w:sz w:val="28"/>
                <w:szCs w:val="28"/>
              </w:rPr>
              <w:t>中国汽车行业用户满意度指数CACSI新闻发布会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14125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10月中旬，</w:t>
            </w:r>
          </w:p>
          <w:p w14:paraId="455D1935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北京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CEE42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发布2021年汽车行业用户满意度指数CACSI测评结果，举办第五届中国汽车质量论坛。促进行业质量提升，引导和激励汽车企业加强质量和品牌建设，指导市场消费。</w:t>
            </w:r>
          </w:p>
        </w:tc>
      </w:tr>
      <w:tr w:rsidR="00574148" w14:paraId="230247C9" w14:textId="77777777" w:rsidTr="00391F8B">
        <w:trPr>
          <w:trHeight w:val="116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650E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12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F9264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pacing w:val="-17"/>
                <w:sz w:val="28"/>
                <w:szCs w:val="28"/>
              </w:rPr>
              <w:t>中国企业品牌创新成果发布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FEB08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10月，网上公布结果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8708B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2021年度中国企业品牌创新成果申报资料评审、专家初评于9月底前结束。11月份“中国品牌创新大会”公布结果。</w:t>
            </w:r>
          </w:p>
        </w:tc>
      </w:tr>
      <w:tr w:rsidR="00574148" w14:paraId="580EA7A7" w14:textId="77777777" w:rsidTr="00391F8B">
        <w:trPr>
          <w:trHeight w:val="116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A1D8" w14:textId="77777777" w:rsidR="00574148" w:rsidRDefault="00574148" w:rsidP="00391F8B">
            <w:pPr>
              <w:pStyle w:val="HTML"/>
              <w:adjustRightInd w:val="0"/>
              <w:snapToGrid w:val="0"/>
              <w:jc w:val="center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lastRenderedPageBreak/>
              <w:t>13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59B4E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hAnsi="楷体" w:cs="楷体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kern w:val="2"/>
                <w:sz w:val="28"/>
                <w:szCs w:val="28"/>
              </w:rPr>
              <w:t>现场管理诊断评价服务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3F63F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全年，按企业报名预约时间安排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AB2EA" w14:textId="77777777" w:rsidR="00574148" w:rsidRDefault="00574148" w:rsidP="00391F8B">
            <w:pPr>
              <w:pStyle w:val="HTML"/>
              <w:adjustRightInd w:val="0"/>
              <w:snapToGrid w:val="0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为会员企业提供免费的现场诊断评价服务。</w:t>
            </w:r>
          </w:p>
        </w:tc>
      </w:tr>
    </w:tbl>
    <w:p w14:paraId="45429A0B" w14:textId="77777777" w:rsidR="00574148" w:rsidRDefault="00574148" w:rsidP="00574148">
      <w:pPr>
        <w:spacing w:line="560" w:lineRule="exac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注：受疫情影响，个别活动安排可能作动态调整，请以具体活动通知为准。</w:t>
      </w:r>
    </w:p>
    <w:p w14:paraId="0C066FF2" w14:textId="77777777" w:rsidR="00C71B97" w:rsidRPr="00574148" w:rsidRDefault="00C71B97"/>
    <w:sectPr w:rsidR="00C71B97" w:rsidRPr="0057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48"/>
    <w:rsid w:val="00574148"/>
    <w:rsid w:val="00C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825D"/>
  <w15:chartTrackingRefBased/>
  <w15:docId w15:val="{CE23FD43-3F20-4B48-B693-1D2BC71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7414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574148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sid w:val="00574148"/>
    <w:rPr>
      <w:rFonts w:ascii="宋体" w:eastAsia="等线" w:hAnsi="宋体" w:cs="宋体"/>
      <w:kern w:val="0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574148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574148"/>
    <w:rPr>
      <w:rFonts w:ascii="等线" w:eastAsia="等线" w:hAnsi="等线" w:cs="Times New Roman"/>
    </w:rPr>
  </w:style>
  <w:style w:type="paragraph" w:styleId="2">
    <w:name w:val="Body Text First Indent 2"/>
    <w:basedOn w:val="a3"/>
    <w:link w:val="20"/>
    <w:uiPriority w:val="99"/>
    <w:semiHidden/>
    <w:unhideWhenUsed/>
    <w:rsid w:val="00574148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574148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2021-08-19T05:51:00Z</dcterms:created>
  <dcterms:modified xsi:type="dcterms:W3CDTF">2021-08-19T05:51:00Z</dcterms:modified>
</cp:coreProperties>
</file>