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CC394" w14:textId="588B744B" w:rsidR="00412B92" w:rsidRDefault="007A3614" w:rsidP="000F2231">
      <w:pPr>
        <w:jc w:val="center"/>
      </w:pPr>
      <w:r>
        <w:rPr>
          <w:rFonts w:hint="eastAsia"/>
        </w:rPr>
        <w:t>质</w:t>
      </w:r>
      <w:r w:rsidR="000F2231">
        <w:rPr>
          <w:rFonts w:hint="eastAsia"/>
        </w:rPr>
        <w:t xml:space="preserve"> </w:t>
      </w:r>
      <w:r>
        <w:rPr>
          <w:rFonts w:hint="eastAsia"/>
        </w:rPr>
        <w:t>量</w:t>
      </w:r>
      <w:r w:rsidR="000F2231">
        <w:rPr>
          <w:rFonts w:hint="eastAsia"/>
        </w:rPr>
        <w:t xml:space="preserve"> </w:t>
      </w:r>
      <w:r>
        <w:rPr>
          <w:rFonts w:hint="eastAsia"/>
        </w:rPr>
        <w:t>创</w:t>
      </w:r>
      <w:r w:rsidR="000F2231">
        <w:rPr>
          <w:rFonts w:hint="eastAsia"/>
        </w:rPr>
        <w:t xml:space="preserve"> </w:t>
      </w:r>
      <w:r>
        <w:rPr>
          <w:rFonts w:hint="eastAsia"/>
        </w:rPr>
        <w:t>新</w:t>
      </w:r>
      <w:r w:rsidR="000F2231">
        <w:rPr>
          <w:rFonts w:hint="eastAsia"/>
        </w:rPr>
        <w:t xml:space="preserve"> </w:t>
      </w:r>
      <w:r>
        <w:rPr>
          <w:rFonts w:hint="eastAsia"/>
        </w:rPr>
        <w:t>发</w:t>
      </w:r>
      <w:r w:rsidR="000F2231">
        <w:rPr>
          <w:rFonts w:hint="eastAsia"/>
        </w:rPr>
        <w:t xml:space="preserve"> </w:t>
      </w:r>
      <w:r>
        <w:rPr>
          <w:rFonts w:hint="eastAsia"/>
        </w:rPr>
        <w:t>表</w:t>
      </w:r>
      <w:r w:rsidR="000F2231">
        <w:rPr>
          <w:rFonts w:hint="eastAsia"/>
        </w:rPr>
        <w:t xml:space="preserve"> </w:t>
      </w:r>
      <w:r>
        <w:rPr>
          <w:rFonts w:hint="eastAsia"/>
        </w:rPr>
        <w:t>赛</w:t>
      </w:r>
    </w:p>
    <w:p w14:paraId="2F37B9B4" w14:textId="07DBF461" w:rsidR="007A3614" w:rsidRDefault="007A3614"/>
    <w:p w14:paraId="1C3AD361" w14:textId="58D0F105" w:rsidR="007A3614" w:rsidRDefault="007A3614" w:rsidP="000F2231">
      <w:pPr>
        <w:jc w:val="center"/>
      </w:pPr>
      <w:r>
        <w:rPr>
          <w:rFonts w:hint="eastAsia"/>
        </w:rPr>
        <w:t>改进级</w:t>
      </w:r>
    </w:p>
    <w:tbl>
      <w:tblPr>
        <w:tblW w:w="8296" w:type="dxa"/>
        <w:tblLook w:val="04A0" w:firstRow="1" w:lastRow="0" w:firstColumn="1" w:lastColumn="0" w:noHBand="0" w:noVBand="1"/>
      </w:tblPr>
      <w:tblGrid>
        <w:gridCol w:w="2689"/>
        <w:gridCol w:w="5607"/>
      </w:tblGrid>
      <w:tr w:rsidR="007A3614" w:rsidRPr="007A3614" w14:paraId="7BF28ACA" w14:textId="77777777" w:rsidTr="000F2231">
        <w:trPr>
          <w:trHeight w:val="528"/>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02A5D4"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南充市第四人民医院</w:t>
            </w:r>
          </w:p>
        </w:tc>
        <w:tc>
          <w:tcPr>
            <w:tcW w:w="5607" w:type="dxa"/>
            <w:tcBorders>
              <w:top w:val="single" w:sz="4" w:space="0" w:color="000000"/>
              <w:left w:val="nil"/>
              <w:bottom w:val="single" w:sz="4" w:space="0" w:color="000000"/>
              <w:right w:val="single" w:sz="4" w:space="0" w:color="000000"/>
            </w:tcBorders>
            <w:shd w:val="clear" w:color="auto" w:fill="auto"/>
            <w:noWrap/>
            <w:vAlign w:val="center"/>
            <w:hideMark/>
          </w:tcPr>
          <w:p w14:paraId="6FA083F0"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精准的倾斜卧位降低新生儿溢奶率</w:t>
            </w:r>
          </w:p>
        </w:tc>
      </w:tr>
      <w:tr w:rsidR="007A3614" w:rsidRPr="007A3614" w14:paraId="1D8E6396" w14:textId="77777777" w:rsidTr="000F2231">
        <w:trPr>
          <w:trHeight w:val="792"/>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22C36A49"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深圳市人民医院</w:t>
            </w:r>
          </w:p>
        </w:tc>
        <w:tc>
          <w:tcPr>
            <w:tcW w:w="5607" w:type="dxa"/>
            <w:tcBorders>
              <w:top w:val="nil"/>
              <w:left w:val="nil"/>
              <w:bottom w:val="single" w:sz="4" w:space="0" w:color="000000"/>
              <w:right w:val="single" w:sz="4" w:space="0" w:color="000000"/>
            </w:tcBorders>
            <w:shd w:val="clear" w:color="auto" w:fill="auto"/>
            <w:noWrap/>
            <w:vAlign w:val="center"/>
            <w:hideMark/>
          </w:tcPr>
          <w:p w14:paraId="3DD13295"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健康中国视角下“互联网+护理服务”360模式构建与实践</w:t>
            </w:r>
          </w:p>
        </w:tc>
      </w:tr>
      <w:tr w:rsidR="007A3614" w:rsidRPr="007A3614" w14:paraId="3F4B42E0" w14:textId="77777777" w:rsidTr="000F2231">
        <w:trPr>
          <w:trHeight w:val="792"/>
        </w:trPr>
        <w:tc>
          <w:tcPr>
            <w:tcW w:w="2689" w:type="dxa"/>
            <w:tcBorders>
              <w:top w:val="nil"/>
              <w:left w:val="single" w:sz="4" w:space="0" w:color="000000"/>
              <w:bottom w:val="single" w:sz="4" w:space="0" w:color="000000"/>
              <w:right w:val="single" w:sz="4" w:space="0" w:color="000000"/>
            </w:tcBorders>
            <w:shd w:val="clear" w:color="auto" w:fill="auto"/>
            <w:vAlign w:val="center"/>
            <w:hideMark/>
          </w:tcPr>
          <w:p w14:paraId="7A8F22B8"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佛山市三水区人民医院</w:t>
            </w:r>
          </w:p>
        </w:tc>
        <w:tc>
          <w:tcPr>
            <w:tcW w:w="5607" w:type="dxa"/>
            <w:tcBorders>
              <w:top w:val="nil"/>
              <w:left w:val="nil"/>
              <w:bottom w:val="single" w:sz="4" w:space="0" w:color="000000"/>
              <w:right w:val="single" w:sz="4" w:space="0" w:color="000000"/>
            </w:tcBorders>
            <w:shd w:val="clear" w:color="auto" w:fill="auto"/>
            <w:vAlign w:val="center"/>
            <w:hideMark/>
          </w:tcPr>
          <w:p w14:paraId="6033D3A5"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医联体网络化建设在缺血性卒中快速化诊治中的应用</w:t>
            </w:r>
          </w:p>
        </w:tc>
      </w:tr>
      <w:tr w:rsidR="007A3614" w:rsidRPr="007A3614" w14:paraId="0F9B7769" w14:textId="77777777" w:rsidTr="000F2231">
        <w:trPr>
          <w:trHeight w:val="792"/>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45514E5C"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昆明市延安医院</w:t>
            </w:r>
          </w:p>
        </w:tc>
        <w:tc>
          <w:tcPr>
            <w:tcW w:w="5607" w:type="dxa"/>
            <w:tcBorders>
              <w:top w:val="nil"/>
              <w:left w:val="nil"/>
              <w:bottom w:val="single" w:sz="4" w:space="0" w:color="000000"/>
              <w:right w:val="single" w:sz="4" w:space="0" w:color="000000"/>
            </w:tcBorders>
            <w:shd w:val="clear" w:color="auto" w:fill="auto"/>
            <w:noWrap/>
            <w:vAlign w:val="center"/>
            <w:hideMark/>
          </w:tcPr>
          <w:p w14:paraId="5B380818"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基于NSQDS结合TOPSIS法构建昆明市医疗机构护理服务能力评价体系及应用</w:t>
            </w:r>
          </w:p>
        </w:tc>
      </w:tr>
      <w:tr w:rsidR="007A3614" w:rsidRPr="007A3614" w14:paraId="50975675" w14:textId="77777777" w:rsidTr="000F2231">
        <w:trPr>
          <w:trHeight w:val="528"/>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5A409FD4"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云南省玉溪市澄江市人民医院</w:t>
            </w:r>
          </w:p>
        </w:tc>
        <w:tc>
          <w:tcPr>
            <w:tcW w:w="5607" w:type="dxa"/>
            <w:tcBorders>
              <w:top w:val="nil"/>
              <w:left w:val="nil"/>
              <w:bottom w:val="single" w:sz="4" w:space="0" w:color="000000"/>
              <w:right w:val="single" w:sz="4" w:space="0" w:color="000000"/>
            </w:tcBorders>
            <w:shd w:val="clear" w:color="auto" w:fill="auto"/>
            <w:noWrap/>
            <w:vAlign w:val="center"/>
            <w:hideMark/>
          </w:tcPr>
          <w:p w14:paraId="7C407A0E"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掌上智能二级库房助手软件在库房管理中的应用实践</w:t>
            </w:r>
          </w:p>
        </w:tc>
      </w:tr>
      <w:tr w:rsidR="007A3614" w:rsidRPr="007A3614" w14:paraId="74597590" w14:textId="77777777" w:rsidTr="000F2231">
        <w:trPr>
          <w:trHeight w:val="792"/>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58DCAB95"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内蒙古包钢医院</w:t>
            </w:r>
          </w:p>
        </w:tc>
        <w:tc>
          <w:tcPr>
            <w:tcW w:w="5607" w:type="dxa"/>
            <w:tcBorders>
              <w:top w:val="nil"/>
              <w:left w:val="nil"/>
              <w:bottom w:val="single" w:sz="4" w:space="0" w:color="000000"/>
              <w:right w:val="single" w:sz="4" w:space="0" w:color="000000"/>
            </w:tcBorders>
            <w:shd w:val="clear" w:color="auto" w:fill="auto"/>
            <w:noWrap/>
            <w:vAlign w:val="center"/>
            <w:hideMark/>
          </w:tcPr>
          <w:p w14:paraId="24AF4E3E"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健康医疗大数据助推智慧财务管理应用与研发</w:t>
            </w:r>
          </w:p>
        </w:tc>
      </w:tr>
      <w:tr w:rsidR="007A3614" w:rsidRPr="007A3614" w14:paraId="671DFA2E" w14:textId="77777777" w:rsidTr="000F2231">
        <w:trPr>
          <w:trHeight w:val="528"/>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27001BBC"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聊城市第二人民医院</w:t>
            </w:r>
          </w:p>
        </w:tc>
        <w:tc>
          <w:tcPr>
            <w:tcW w:w="5607" w:type="dxa"/>
            <w:tcBorders>
              <w:top w:val="nil"/>
              <w:left w:val="nil"/>
              <w:bottom w:val="single" w:sz="4" w:space="0" w:color="000000"/>
              <w:right w:val="single" w:sz="4" w:space="0" w:color="000000"/>
            </w:tcBorders>
            <w:shd w:val="clear" w:color="auto" w:fill="auto"/>
            <w:noWrap/>
            <w:vAlign w:val="center"/>
            <w:hideMark/>
          </w:tcPr>
          <w:p w14:paraId="4A34D00A"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儿科药品按剂量收费模式的建立</w:t>
            </w:r>
          </w:p>
        </w:tc>
      </w:tr>
      <w:tr w:rsidR="007A3614" w:rsidRPr="007A3614" w14:paraId="325E302E" w14:textId="77777777" w:rsidTr="000F2231">
        <w:trPr>
          <w:trHeight w:val="528"/>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04139BCB"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暨南大学附属第一医院</w:t>
            </w:r>
          </w:p>
        </w:tc>
        <w:tc>
          <w:tcPr>
            <w:tcW w:w="5607" w:type="dxa"/>
            <w:tcBorders>
              <w:top w:val="nil"/>
              <w:left w:val="nil"/>
              <w:bottom w:val="single" w:sz="4" w:space="0" w:color="000000"/>
              <w:right w:val="single" w:sz="4" w:space="0" w:color="000000"/>
            </w:tcBorders>
            <w:shd w:val="clear" w:color="auto" w:fill="auto"/>
            <w:noWrap/>
            <w:vAlign w:val="center"/>
            <w:hideMark/>
          </w:tcPr>
          <w:p w14:paraId="7F4C6F7E"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降低双联双袋腹膜透析系统感染性腹膜炎的质量创新</w:t>
            </w:r>
          </w:p>
        </w:tc>
      </w:tr>
      <w:tr w:rsidR="007A3614" w:rsidRPr="007A3614" w14:paraId="68A7F165" w14:textId="77777777" w:rsidTr="000F2231">
        <w:trPr>
          <w:trHeight w:val="792"/>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626B34D8"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暨南大学附属第一医院</w:t>
            </w:r>
          </w:p>
        </w:tc>
        <w:tc>
          <w:tcPr>
            <w:tcW w:w="5607" w:type="dxa"/>
            <w:tcBorders>
              <w:top w:val="nil"/>
              <w:left w:val="nil"/>
              <w:bottom w:val="single" w:sz="4" w:space="0" w:color="000000"/>
              <w:right w:val="single" w:sz="4" w:space="0" w:color="000000"/>
            </w:tcBorders>
            <w:shd w:val="clear" w:color="auto" w:fill="auto"/>
            <w:noWrap/>
            <w:vAlign w:val="center"/>
            <w:hideMark/>
          </w:tcPr>
          <w:p w14:paraId="45D71E08"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紧密型医联体建设创新：暨大--龙门模式</w:t>
            </w:r>
          </w:p>
        </w:tc>
      </w:tr>
      <w:tr w:rsidR="007A3614" w:rsidRPr="007A3614" w14:paraId="63298DAE" w14:textId="77777777" w:rsidTr="000F2231">
        <w:trPr>
          <w:trHeight w:val="792"/>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0DE49D64"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滨州医学院烟台附属医院</w:t>
            </w:r>
          </w:p>
        </w:tc>
        <w:tc>
          <w:tcPr>
            <w:tcW w:w="5607" w:type="dxa"/>
            <w:tcBorders>
              <w:top w:val="nil"/>
              <w:left w:val="nil"/>
              <w:bottom w:val="single" w:sz="4" w:space="0" w:color="000000"/>
              <w:right w:val="single" w:sz="4" w:space="0" w:color="000000"/>
            </w:tcBorders>
            <w:shd w:val="clear" w:color="auto" w:fill="auto"/>
            <w:noWrap/>
            <w:vAlign w:val="center"/>
            <w:hideMark/>
          </w:tcPr>
          <w:p w14:paraId="1676B5CF"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医院质量与安全管理平台</w:t>
            </w:r>
          </w:p>
        </w:tc>
      </w:tr>
      <w:tr w:rsidR="007A3614" w:rsidRPr="007A3614" w14:paraId="033A6A1F" w14:textId="77777777" w:rsidTr="000F2231">
        <w:trPr>
          <w:trHeight w:val="528"/>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4C2D30FD"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惠州市第二妇幼保健院</w:t>
            </w:r>
          </w:p>
        </w:tc>
        <w:tc>
          <w:tcPr>
            <w:tcW w:w="5607" w:type="dxa"/>
            <w:tcBorders>
              <w:top w:val="nil"/>
              <w:left w:val="nil"/>
              <w:bottom w:val="single" w:sz="4" w:space="0" w:color="000000"/>
              <w:right w:val="single" w:sz="4" w:space="0" w:color="000000"/>
            </w:tcBorders>
            <w:shd w:val="clear" w:color="auto" w:fill="auto"/>
            <w:noWrap/>
            <w:vAlign w:val="center"/>
            <w:hideMark/>
          </w:tcPr>
          <w:p w14:paraId="7CBD3F82"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串联质谱技术在新生儿遗传代谢病筛查中的应用</w:t>
            </w:r>
          </w:p>
        </w:tc>
      </w:tr>
      <w:tr w:rsidR="007A3614" w:rsidRPr="007A3614" w14:paraId="6D886459" w14:textId="77777777" w:rsidTr="000F2231">
        <w:trPr>
          <w:trHeight w:val="288"/>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7305DF88"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深圳市宝安区妇幼保健院院</w:t>
            </w:r>
          </w:p>
        </w:tc>
        <w:tc>
          <w:tcPr>
            <w:tcW w:w="5607" w:type="dxa"/>
            <w:tcBorders>
              <w:top w:val="nil"/>
              <w:left w:val="nil"/>
              <w:bottom w:val="single" w:sz="4" w:space="0" w:color="000000"/>
              <w:right w:val="single" w:sz="4" w:space="0" w:color="000000"/>
            </w:tcBorders>
            <w:shd w:val="clear" w:color="auto" w:fill="auto"/>
            <w:noWrap/>
            <w:vAlign w:val="center"/>
            <w:hideMark/>
          </w:tcPr>
          <w:p w14:paraId="435D4E0F"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构建产科枢纽--产前控制中心 打造产科管理新模式</w:t>
            </w:r>
          </w:p>
        </w:tc>
      </w:tr>
      <w:tr w:rsidR="007A3614" w:rsidRPr="007A3614" w14:paraId="61417A71" w14:textId="77777777" w:rsidTr="000F2231">
        <w:trPr>
          <w:trHeight w:val="288"/>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247E8E70"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深圳市人民医院</w:t>
            </w:r>
          </w:p>
        </w:tc>
        <w:tc>
          <w:tcPr>
            <w:tcW w:w="5607" w:type="dxa"/>
            <w:tcBorders>
              <w:top w:val="nil"/>
              <w:left w:val="nil"/>
              <w:bottom w:val="single" w:sz="4" w:space="0" w:color="000000"/>
              <w:right w:val="single" w:sz="4" w:space="0" w:color="000000"/>
            </w:tcBorders>
            <w:shd w:val="clear" w:color="auto" w:fill="auto"/>
            <w:noWrap/>
            <w:vAlign w:val="center"/>
            <w:hideMark/>
          </w:tcPr>
          <w:p w14:paraId="262B2BF1"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静疗通路新装置—基于区块链中长导管的临床应用与推广</w:t>
            </w:r>
          </w:p>
        </w:tc>
      </w:tr>
      <w:tr w:rsidR="007A3614" w:rsidRPr="007A3614" w14:paraId="502E6FEC" w14:textId="77777777" w:rsidTr="000F2231">
        <w:trPr>
          <w:trHeight w:val="528"/>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28031C3E"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复旦大学附属华山医院北院</w:t>
            </w:r>
          </w:p>
        </w:tc>
        <w:tc>
          <w:tcPr>
            <w:tcW w:w="5607" w:type="dxa"/>
            <w:tcBorders>
              <w:top w:val="nil"/>
              <w:left w:val="nil"/>
              <w:bottom w:val="single" w:sz="4" w:space="0" w:color="000000"/>
              <w:right w:val="single" w:sz="4" w:space="0" w:color="000000"/>
            </w:tcBorders>
            <w:shd w:val="clear" w:color="auto" w:fill="auto"/>
            <w:noWrap/>
            <w:vAlign w:val="center"/>
            <w:hideMark/>
          </w:tcPr>
          <w:p w14:paraId="1A5F2C2D"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应急状态下“一体化安全管理策略”在三级医院的实施应用</w:t>
            </w:r>
          </w:p>
        </w:tc>
      </w:tr>
      <w:tr w:rsidR="007A3614" w:rsidRPr="007A3614" w14:paraId="7223FE65" w14:textId="77777777" w:rsidTr="000F2231">
        <w:trPr>
          <w:trHeight w:val="792"/>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208885B5"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北京京煤集团总医院</w:t>
            </w:r>
          </w:p>
        </w:tc>
        <w:tc>
          <w:tcPr>
            <w:tcW w:w="5607" w:type="dxa"/>
            <w:tcBorders>
              <w:top w:val="nil"/>
              <w:left w:val="nil"/>
              <w:bottom w:val="single" w:sz="4" w:space="0" w:color="000000"/>
              <w:right w:val="single" w:sz="4" w:space="0" w:color="000000"/>
            </w:tcBorders>
            <w:shd w:val="clear" w:color="auto" w:fill="auto"/>
            <w:noWrap/>
            <w:vAlign w:val="center"/>
            <w:hideMark/>
          </w:tcPr>
          <w:p w14:paraId="307E237B"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运用FOCUS-PDCA缩短急性缺血性脑卒中患者溶栓时间</w:t>
            </w:r>
          </w:p>
        </w:tc>
      </w:tr>
      <w:tr w:rsidR="007A3614" w:rsidRPr="007A3614" w14:paraId="627E160B" w14:textId="77777777" w:rsidTr="000F2231">
        <w:trPr>
          <w:trHeight w:val="792"/>
        </w:trPr>
        <w:tc>
          <w:tcPr>
            <w:tcW w:w="2689" w:type="dxa"/>
            <w:tcBorders>
              <w:top w:val="nil"/>
              <w:left w:val="single" w:sz="4" w:space="0" w:color="000000"/>
              <w:bottom w:val="single" w:sz="4" w:space="0" w:color="000000"/>
              <w:right w:val="single" w:sz="4" w:space="0" w:color="000000"/>
            </w:tcBorders>
            <w:shd w:val="clear" w:color="auto" w:fill="auto"/>
            <w:noWrap/>
            <w:vAlign w:val="center"/>
            <w:hideMark/>
          </w:tcPr>
          <w:p w14:paraId="69E36B4A"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上海市公共卫生临床中心</w:t>
            </w:r>
          </w:p>
        </w:tc>
        <w:tc>
          <w:tcPr>
            <w:tcW w:w="5607" w:type="dxa"/>
            <w:tcBorders>
              <w:top w:val="nil"/>
              <w:left w:val="nil"/>
              <w:bottom w:val="single" w:sz="4" w:space="0" w:color="000000"/>
              <w:right w:val="single" w:sz="4" w:space="0" w:color="000000"/>
            </w:tcBorders>
            <w:shd w:val="clear" w:color="auto" w:fill="auto"/>
            <w:noWrap/>
            <w:vAlign w:val="center"/>
            <w:hideMark/>
          </w:tcPr>
          <w:p w14:paraId="5497E6CC"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运用QFD 模型改进突发公共卫生事件批量应急收治的病区管理质量——以新型冠状病毒肺炎患者收治病区为例</w:t>
            </w:r>
          </w:p>
        </w:tc>
      </w:tr>
    </w:tbl>
    <w:p w14:paraId="62BB205C" w14:textId="69FB7162" w:rsidR="007A3614" w:rsidRDefault="007A3614"/>
    <w:p w14:paraId="0FE74796" w14:textId="01B750AC" w:rsidR="007A3614" w:rsidRDefault="007A3614"/>
    <w:p w14:paraId="709E9A4B" w14:textId="0F922359" w:rsidR="000F2231" w:rsidRDefault="000F2231"/>
    <w:p w14:paraId="7462CE71" w14:textId="77777777" w:rsidR="000F2231" w:rsidRPr="007A3614" w:rsidRDefault="000F2231">
      <w:pPr>
        <w:rPr>
          <w:rFonts w:hint="eastAsia"/>
        </w:rPr>
      </w:pPr>
    </w:p>
    <w:p w14:paraId="768D2FF6" w14:textId="2175EBDA" w:rsidR="007A3614" w:rsidRDefault="007A3614"/>
    <w:p w14:paraId="43E5CADC" w14:textId="61A42A65" w:rsidR="007A3614" w:rsidRDefault="007A3614"/>
    <w:p w14:paraId="321197F4" w14:textId="77777777" w:rsidR="007A3614" w:rsidRDefault="007A3614"/>
    <w:p w14:paraId="4797CBAA" w14:textId="77777777" w:rsidR="007A3614" w:rsidRDefault="007A3614"/>
    <w:p w14:paraId="71FB41AD" w14:textId="12EFC243" w:rsidR="007A3614" w:rsidRDefault="007A3614" w:rsidP="000F2231">
      <w:pPr>
        <w:jc w:val="center"/>
      </w:pPr>
      <w:r>
        <w:rPr>
          <w:rFonts w:hint="eastAsia"/>
        </w:rPr>
        <w:lastRenderedPageBreak/>
        <w:t>专业级</w:t>
      </w:r>
    </w:p>
    <w:tbl>
      <w:tblPr>
        <w:tblW w:w="8296" w:type="dxa"/>
        <w:tblLook w:val="04A0" w:firstRow="1" w:lastRow="0" w:firstColumn="1" w:lastColumn="0" w:noHBand="0" w:noVBand="1"/>
      </w:tblPr>
      <w:tblGrid>
        <w:gridCol w:w="3380"/>
        <w:gridCol w:w="4916"/>
      </w:tblGrid>
      <w:tr w:rsidR="007A3614" w:rsidRPr="007A3614" w14:paraId="6671868D" w14:textId="77777777" w:rsidTr="007A3614">
        <w:trPr>
          <w:trHeight w:val="792"/>
        </w:trPr>
        <w:tc>
          <w:tcPr>
            <w:tcW w:w="33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A7AB13"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湘潭市中心医院</w:t>
            </w:r>
          </w:p>
        </w:tc>
        <w:tc>
          <w:tcPr>
            <w:tcW w:w="4916" w:type="dxa"/>
            <w:tcBorders>
              <w:top w:val="single" w:sz="4" w:space="0" w:color="000000"/>
              <w:left w:val="nil"/>
              <w:bottom w:val="single" w:sz="4" w:space="0" w:color="000000"/>
              <w:right w:val="single" w:sz="4" w:space="0" w:color="000000"/>
            </w:tcBorders>
            <w:shd w:val="clear" w:color="auto" w:fill="auto"/>
            <w:noWrap/>
            <w:vAlign w:val="center"/>
            <w:hideMark/>
          </w:tcPr>
          <w:p w14:paraId="275AEE37"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H型海绵体位垫在俯卧位通气中降低压力性损伤的应用</w:t>
            </w:r>
          </w:p>
        </w:tc>
      </w:tr>
      <w:tr w:rsidR="007A3614" w:rsidRPr="007A3614" w14:paraId="095CAD09" w14:textId="77777777" w:rsidTr="007A3614">
        <w:trPr>
          <w:trHeight w:val="792"/>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14:paraId="2C43AF82"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华中科技大学同济医学院附属同济医院</w:t>
            </w:r>
          </w:p>
        </w:tc>
        <w:tc>
          <w:tcPr>
            <w:tcW w:w="4916" w:type="dxa"/>
            <w:tcBorders>
              <w:top w:val="nil"/>
              <w:left w:val="nil"/>
              <w:bottom w:val="single" w:sz="4" w:space="0" w:color="000000"/>
              <w:right w:val="single" w:sz="4" w:space="0" w:color="000000"/>
            </w:tcBorders>
            <w:shd w:val="clear" w:color="auto" w:fill="auto"/>
            <w:noWrap/>
            <w:vAlign w:val="center"/>
            <w:hideMark/>
          </w:tcPr>
          <w:p w14:paraId="3BB0D15D"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同济医院消毒供应中心多院区“同品质一体化”管理模式</w:t>
            </w:r>
          </w:p>
        </w:tc>
      </w:tr>
      <w:tr w:rsidR="007A3614" w:rsidRPr="007A3614" w14:paraId="5361B2C5" w14:textId="77777777" w:rsidTr="007A3614">
        <w:trPr>
          <w:trHeight w:val="52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14:paraId="4366FA5A"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山西省长治医学院附属和济医院</w:t>
            </w:r>
          </w:p>
        </w:tc>
        <w:tc>
          <w:tcPr>
            <w:tcW w:w="4916" w:type="dxa"/>
            <w:tcBorders>
              <w:top w:val="nil"/>
              <w:left w:val="nil"/>
              <w:bottom w:val="single" w:sz="4" w:space="0" w:color="000000"/>
              <w:right w:val="single" w:sz="4" w:space="0" w:color="000000"/>
            </w:tcBorders>
            <w:shd w:val="clear" w:color="auto" w:fill="auto"/>
            <w:noWrap/>
            <w:vAlign w:val="center"/>
            <w:hideMark/>
          </w:tcPr>
          <w:p w14:paraId="609F1E7E"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腹膜透析外接短管固定背心的临床应用</w:t>
            </w:r>
          </w:p>
        </w:tc>
      </w:tr>
      <w:tr w:rsidR="007A3614" w:rsidRPr="007A3614" w14:paraId="4102CA1A" w14:textId="77777777" w:rsidTr="007A3614">
        <w:trPr>
          <w:trHeight w:val="52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14:paraId="66141817"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南方医科大学顺德医院（佛山市顺德区第一人民医院）</w:t>
            </w:r>
          </w:p>
        </w:tc>
        <w:tc>
          <w:tcPr>
            <w:tcW w:w="4916" w:type="dxa"/>
            <w:tcBorders>
              <w:top w:val="nil"/>
              <w:left w:val="nil"/>
              <w:bottom w:val="single" w:sz="4" w:space="0" w:color="000000"/>
              <w:right w:val="single" w:sz="4" w:space="0" w:color="000000"/>
            </w:tcBorders>
            <w:shd w:val="clear" w:color="auto" w:fill="auto"/>
            <w:noWrap/>
            <w:vAlign w:val="center"/>
            <w:hideMark/>
          </w:tcPr>
          <w:p w14:paraId="2BED131B"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基于信息化系统的人工流产患者管理及延伸服务</w:t>
            </w:r>
          </w:p>
        </w:tc>
      </w:tr>
      <w:tr w:rsidR="007A3614" w:rsidRPr="007A3614" w14:paraId="4FCC43F3" w14:textId="77777777" w:rsidTr="007A3614">
        <w:trPr>
          <w:trHeight w:val="52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14:paraId="23101260"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中国医科大学附属盛京医院</w:t>
            </w:r>
          </w:p>
        </w:tc>
        <w:tc>
          <w:tcPr>
            <w:tcW w:w="4916" w:type="dxa"/>
            <w:tcBorders>
              <w:top w:val="nil"/>
              <w:left w:val="nil"/>
              <w:bottom w:val="single" w:sz="4" w:space="0" w:color="000000"/>
              <w:right w:val="single" w:sz="4" w:space="0" w:color="000000"/>
            </w:tcBorders>
            <w:shd w:val="clear" w:color="auto" w:fill="auto"/>
            <w:noWrap/>
            <w:vAlign w:val="center"/>
            <w:hideMark/>
          </w:tcPr>
          <w:p w14:paraId="3A9DB8EE"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多专业小组联合模式提升ICU静疗质量实践</w:t>
            </w:r>
          </w:p>
        </w:tc>
      </w:tr>
      <w:tr w:rsidR="007A3614" w:rsidRPr="007A3614" w14:paraId="0CDC5F35" w14:textId="77777777" w:rsidTr="007A3614">
        <w:trPr>
          <w:trHeight w:val="52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14:paraId="6A5791AC"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浙江省台州医院</w:t>
            </w:r>
          </w:p>
        </w:tc>
        <w:tc>
          <w:tcPr>
            <w:tcW w:w="4916" w:type="dxa"/>
            <w:tcBorders>
              <w:top w:val="nil"/>
              <w:left w:val="nil"/>
              <w:bottom w:val="single" w:sz="4" w:space="0" w:color="000000"/>
              <w:right w:val="single" w:sz="4" w:space="0" w:color="000000"/>
            </w:tcBorders>
            <w:shd w:val="clear" w:color="auto" w:fill="auto"/>
            <w:noWrap/>
            <w:vAlign w:val="center"/>
            <w:hideMark/>
          </w:tcPr>
          <w:p w14:paraId="3C7C6FDE"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探索消化道早癌的标准化流程打造胃癌筛查台州模式</w:t>
            </w:r>
          </w:p>
        </w:tc>
      </w:tr>
      <w:tr w:rsidR="007A3614" w:rsidRPr="007A3614" w14:paraId="106FA9A5" w14:textId="77777777" w:rsidTr="007A3614">
        <w:trPr>
          <w:trHeight w:val="792"/>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14:paraId="7D3D39A2"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商丘市第一人民医院</w:t>
            </w:r>
          </w:p>
        </w:tc>
        <w:tc>
          <w:tcPr>
            <w:tcW w:w="4916" w:type="dxa"/>
            <w:tcBorders>
              <w:top w:val="nil"/>
              <w:left w:val="nil"/>
              <w:bottom w:val="single" w:sz="4" w:space="0" w:color="000000"/>
              <w:right w:val="single" w:sz="4" w:space="0" w:color="000000"/>
            </w:tcBorders>
            <w:shd w:val="clear" w:color="auto" w:fill="auto"/>
            <w:noWrap/>
            <w:vAlign w:val="center"/>
            <w:hideMark/>
          </w:tcPr>
          <w:p w14:paraId="30D903B3"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全覆盖集中质控模式下医院再生医疗器械物品消毒灭菌安全运行及质量改进</w:t>
            </w:r>
          </w:p>
        </w:tc>
      </w:tr>
      <w:tr w:rsidR="007A3614" w:rsidRPr="007A3614" w14:paraId="4F05D7F8" w14:textId="77777777" w:rsidTr="007A3614">
        <w:trPr>
          <w:trHeight w:val="52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14:paraId="26CBDA96"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淄博市中心医院</w:t>
            </w:r>
          </w:p>
        </w:tc>
        <w:tc>
          <w:tcPr>
            <w:tcW w:w="4916" w:type="dxa"/>
            <w:tcBorders>
              <w:top w:val="nil"/>
              <w:left w:val="nil"/>
              <w:bottom w:val="single" w:sz="4" w:space="0" w:color="000000"/>
              <w:right w:val="single" w:sz="4" w:space="0" w:color="000000"/>
            </w:tcBorders>
            <w:shd w:val="clear" w:color="auto" w:fill="auto"/>
            <w:noWrap/>
            <w:vAlign w:val="center"/>
            <w:hideMark/>
          </w:tcPr>
          <w:p w14:paraId="758D7672"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医疗器械（耗材、设备）创新全流程精益管理实践</w:t>
            </w:r>
          </w:p>
        </w:tc>
      </w:tr>
      <w:tr w:rsidR="007A3614" w:rsidRPr="007A3614" w14:paraId="5665A6A5" w14:textId="77777777" w:rsidTr="007A3614">
        <w:trPr>
          <w:trHeight w:val="528"/>
        </w:trPr>
        <w:tc>
          <w:tcPr>
            <w:tcW w:w="3380" w:type="dxa"/>
            <w:tcBorders>
              <w:top w:val="nil"/>
              <w:left w:val="single" w:sz="4" w:space="0" w:color="000000"/>
              <w:bottom w:val="single" w:sz="4" w:space="0" w:color="000000"/>
              <w:right w:val="single" w:sz="4" w:space="0" w:color="000000"/>
            </w:tcBorders>
            <w:shd w:val="clear" w:color="auto" w:fill="auto"/>
            <w:vAlign w:val="center"/>
            <w:hideMark/>
          </w:tcPr>
          <w:p w14:paraId="2E3B15F1"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中山大学附属第八医院（深圳福田）</w:t>
            </w:r>
          </w:p>
        </w:tc>
        <w:tc>
          <w:tcPr>
            <w:tcW w:w="4916" w:type="dxa"/>
            <w:tcBorders>
              <w:top w:val="nil"/>
              <w:left w:val="nil"/>
              <w:bottom w:val="single" w:sz="4" w:space="0" w:color="000000"/>
              <w:right w:val="single" w:sz="4" w:space="0" w:color="000000"/>
            </w:tcBorders>
            <w:shd w:val="clear" w:color="auto" w:fill="auto"/>
            <w:vAlign w:val="center"/>
            <w:hideMark/>
          </w:tcPr>
          <w:p w14:paraId="2BC59804"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基于云审方平台开展互联网+社区药学服务</w:t>
            </w:r>
          </w:p>
        </w:tc>
      </w:tr>
      <w:tr w:rsidR="007A3614" w:rsidRPr="007A3614" w14:paraId="5A51BF7E" w14:textId="77777777" w:rsidTr="007A3614">
        <w:trPr>
          <w:trHeight w:val="28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14:paraId="14B6F5F0"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浙江省台州医院</w:t>
            </w:r>
          </w:p>
        </w:tc>
        <w:tc>
          <w:tcPr>
            <w:tcW w:w="4916" w:type="dxa"/>
            <w:tcBorders>
              <w:top w:val="nil"/>
              <w:left w:val="nil"/>
              <w:bottom w:val="single" w:sz="4" w:space="0" w:color="000000"/>
              <w:right w:val="single" w:sz="4" w:space="0" w:color="000000"/>
            </w:tcBorders>
            <w:shd w:val="clear" w:color="auto" w:fill="auto"/>
            <w:noWrap/>
            <w:vAlign w:val="center"/>
            <w:hideMark/>
          </w:tcPr>
          <w:p w14:paraId="4A05C48A"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地市级医院突发公共卫生事件应急科研管理机制建设：以新冠肺炎疫情防控为例</w:t>
            </w:r>
          </w:p>
        </w:tc>
      </w:tr>
      <w:tr w:rsidR="007A3614" w:rsidRPr="007A3614" w14:paraId="29DE28FF" w14:textId="77777777" w:rsidTr="007A3614">
        <w:trPr>
          <w:trHeight w:val="28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14:paraId="0D2C2B0E"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南方医科大学深圳医院</w:t>
            </w:r>
          </w:p>
        </w:tc>
        <w:tc>
          <w:tcPr>
            <w:tcW w:w="4916" w:type="dxa"/>
            <w:tcBorders>
              <w:top w:val="nil"/>
              <w:left w:val="nil"/>
              <w:bottom w:val="single" w:sz="4" w:space="0" w:color="000000"/>
              <w:right w:val="single" w:sz="4" w:space="0" w:color="000000"/>
            </w:tcBorders>
            <w:shd w:val="clear" w:color="auto" w:fill="auto"/>
            <w:noWrap/>
            <w:vAlign w:val="center"/>
            <w:hideMark/>
          </w:tcPr>
          <w:p w14:paraId="727C693C"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缩短无痛胃肠镜接台时间</w:t>
            </w:r>
          </w:p>
        </w:tc>
      </w:tr>
      <w:tr w:rsidR="007A3614" w:rsidRPr="007A3614" w14:paraId="01FB64B7" w14:textId="77777777" w:rsidTr="007A3614">
        <w:trPr>
          <w:trHeight w:val="28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14:paraId="4AD77E66"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汕头大学医学院第一附属医院</w:t>
            </w:r>
          </w:p>
        </w:tc>
        <w:tc>
          <w:tcPr>
            <w:tcW w:w="4916" w:type="dxa"/>
            <w:tcBorders>
              <w:top w:val="nil"/>
              <w:left w:val="nil"/>
              <w:bottom w:val="single" w:sz="4" w:space="0" w:color="000000"/>
              <w:right w:val="single" w:sz="4" w:space="0" w:color="000000"/>
            </w:tcBorders>
            <w:shd w:val="clear" w:color="auto" w:fill="auto"/>
            <w:noWrap/>
            <w:vAlign w:val="center"/>
            <w:hideMark/>
          </w:tcPr>
          <w:p w14:paraId="4818FEFF"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互联网+“医护药”APP平台缺血性脑卒中管理新模式的建立</w:t>
            </w:r>
          </w:p>
        </w:tc>
      </w:tr>
      <w:tr w:rsidR="007A3614" w:rsidRPr="007A3614" w14:paraId="2CD6D983" w14:textId="77777777" w:rsidTr="007A3614">
        <w:trPr>
          <w:trHeight w:val="792"/>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14:paraId="24537F6C"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复旦大学附属中山医院厦门医院</w:t>
            </w:r>
          </w:p>
        </w:tc>
        <w:tc>
          <w:tcPr>
            <w:tcW w:w="4916" w:type="dxa"/>
            <w:tcBorders>
              <w:top w:val="nil"/>
              <w:left w:val="nil"/>
              <w:bottom w:val="single" w:sz="4" w:space="0" w:color="000000"/>
              <w:right w:val="single" w:sz="4" w:space="0" w:color="000000"/>
            </w:tcBorders>
            <w:shd w:val="clear" w:color="auto" w:fill="auto"/>
            <w:noWrap/>
            <w:vAlign w:val="center"/>
            <w:hideMark/>
          </w:tcPr>
          <w:p w14:paraId="324C1BE4"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基于跨省紧密型医联体模式建设国家区域医疗中心的实践探索</w:t>
            </w:r>
          </w:p>
        </w:tc>
      </w:tr>
      <w:tr w:rsidR="007A3614" w:rsidRPr="007A3614" w14:paraId="06EE65C2" w14:textId="77777777" w:rsidTr="007A3614">
        <w:trPr>
          <w:trHeight w:val="792"/>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14:paraId="49634EB5"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河北医科大学第二医院</w:t>
            </w:r>
          </w:p>
        </w:tc>
        <w:tc>
          <w:tcPr>
            <w:tcW w:w="4916" w:type="dxa"/>
            <w:tcBorders>
              <w:top w:val="nil"/>
              <w:left w:val="nil"/>
              <w:bottom w:val="single" w:sz="4" w:space="0" w:color="000000"/>
              <w:right w:val="single" w:sz="4" w:space="0" w:color="000000"/>
            </w:tcBorders>
            <w:shd w:val="clear" w:color="auto" w:fill="auto"/>
            <w:noWrap/>
            <w:vAlign w:val="center"/>
            <w:hideMark/>
          </w:tcPr>
          <w:p w14:paraId="01CF409D"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院内VTE全流程信息化管理</w:t>
            </w:r>
          </w:p>
        </w:tc>
      </w:tr>
      <w:tr w:rsidR="007A3614" w:rsidRPr="007A3614" w14:paraId="58644C4F" w14:textId="77777777" w:rsidTr="007A3614">
        <w:trPr>
          <w:trHeight w:val="528"/>
        </w:trPr>
        <w:tc>
          <w:tcPr>
            <w:tcW w:w="3380" w:type="dxa"/>
            <w:tcBorders>
              <w:top w:val="nil"/>
              <w:left w:val="single" w:sz="4" w:space="0" w:color="000000"/>
              <w:bottom w:val="single" w:sz="4" w:space="0" w:color="000000"/>
              <w:right w:val="single" w:sz="4" w:space="0" w:color="000000"/>
            </w:tcBorders>
            <w:shd w:val="clear" w:color="auto" w:fill="auto"/>
            <w:noWrap/>
            <w:vAlign w:val="center"/>
            <w:hideMark/>
          </w:tcPr>
          <w:p w14:paraId="02C28917"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新疆维吾尔自治区人民医院</w:t>
            </w:r>
          </w:p>
        </w:tc>
        <w:tc>
          <w:tcPr>
            <w:tcW w:w="4916" w:type="dxa"/>
            <w:tcBorders>
              <w:top w:val="nil"/>
              <w:left w:val="nil"/>
              <w:bottom w:val="single" w:sz="4" w:space="0" w:color="000000"/>
              <w:right w:val="single" w:sz="4" w:space="0" w:color="000000"/>
            </w:tcBorders>
            <w:shd w:val="clear" w:color="auto" w:fill="auto"/>
            <w:noWrap/>
            <w:vAlign w:val="center"/>
            <w:hideMark/>
          </w:tcPr>
          <w:p w14:paraId="7C11F802" w14:textId="77777777" w:rsidR="007A3614" w:rsidRPr="007A3614" w:rsidRDefault="007A3614" w:rsidP="007A3614">
            <w:pPr>
              <w:widowControl/>
              <w:jc w:val="left"/>
              <w:rPr>
                <w:rFonts w:ascii="微软雅黑" w:eastAsia="微软雅黑" w:hAnsi="微软雅黑" w:cs="Calibri"/>
                <w:color w:val="000000"/>
                <w:kern w:val="0"/>
                <w:sz w:val="18"/>
                <w:szCs w:val="18"/>
              </w:rPr>
            </w:pPr>
            <w:r w:rsidRPr="007A3614">
              <w:rPr>
                <w:rFonts w:ascii="微软雅黑" w:eastAsia="微软雅黑" w:hAnsi="微软雅黑" w:cs="Calibri" w:hint="eastAsia"/>
                <w:color w:val="000000"/>
                <w:kern w:val="0"/>
                <w:sz w:val="18"/>
                <w:szCs w:val="18"/>
              </w:rPr>
              <w:t>依托临床路径质控中心 编制新冠肺炎临床路径</w:t>
            </w:r>
          </w:p>
        </w:tc>
      </w:tr>
    </w:tbl>
    <w:p w14:paraId="1F35A52C" w14:textId="680E5350" w:rsidR="007A3614" w:rsidRPr="007A3614" w:rsidRDefault="007A3614"/>
    <w:p w14:paraId="681815E6" w14:textId="77777777" w:rsidR="007A3614" w:rsidRDefault="007A3614"/>
    <w:p w14:paraId="38486D10" w14:textId="4D8CDCC6" w:rsidR="007A3614" w:rsidRDefault="007A3614"/>
    <w:p w14:paraId="2FFE693A" w14:textId="2FAEC09C" w:rsidR="007A3614" w:rsidRDefault="007A3614"/>
    <w:p w14:paraId="5E1FF3B1" w14:textId="0AD4B109" w:rsidR="00CE2E41" w:rsidRDefault="00CE2E41"/>
    <w:p w14:paraId="1C9850AE" w14:textId="1A5BF5B6" w:rsidR="00CE2E41" w:rsidRDefault="00CE2E41"/>
    <w:p w14:paraId="54EDFA11" w14:textId="489F4BCC" w:rsidR="00CE2E41" w:rsidRDefault="00CE2E41"/>
    <w:p w14:paraId="670B2935" w14:textId="0D96BF56" w:rsidR="00CE2E41" w:rsidRDefault="00CE2E41"/>
    <w:p w14:paraId="6B370A80" w14:textId="399ABC8C" w:rsidR="000F2231" w:rsidRDefault="000F2231"/>
    <w:p w14:paraId="00401E01" w14:textId="77777777" w:rsidR="000F2231" w:rsidRDefault="000F2231">
      <w:pPr>
        <w:rPr>
          <w:rFonts w:hint="eastAsia"/>
        </w:rPr>
      </w:pPr>
    </w:p>
    <w:p w14:paraId="4612C002" w14:textId="585CE969" w:rsidR="00CE2E41" w:rsidRDefault="00CE2E41"/>
    <w:p w14:paraId="7F73556E" w14:textId="06A15992" w:rsidR="00CE2E41" w:rsidRDefault="00CE2E41"/>
    <w:p w14:paraId="76F5EC36" w14:textId="5373B9F8" w:rsidR="00CE2E41" w:rsidRDefault="00CE2E41"/>
    <w:p w14:paraId="19B23DBB" w14:textId="0CA110A8" w:rsidR="00CE2E41" w:rsidRDefault="00CE2E41" w:rsidP="000F2231">
      <w:pPr>
        <w:jc w:val="center"/>
      </w:pPr>
      <w:r>
        <w:rPr>
          <w:rFonts w:hint="eastAsia"/>
        </w:rPr>
        <w:lastRenderedPageBreak/>
        <w:t>示范级</w:t>
      </w:r>
    </w:p>
    <w:tbl>
      <w:tblPr>
        <w:tblW w:w="8359" w:type="dxa"/>
        <w:tblLook w:val="04A0" w:firstRow="1" w:lastRow="0" w:firstColumn="1" w:lastColumn="0" w:noHBand="0" w:noVBand="1"/>
      </w:tblPr>
      <w:tblGrid>
        <w:gridCol w:w="2774"/>
        <w:gridCol w:w="5585"/>
      </w:tblGrid>
      <w:tr w:rsidR="00CE2E41" w:rsidRPr="00CE2E41" w14:paraId="56D3E36A" w14:textId="77777777" w:rsidTr="000F2231">
        <w:trPr>
          <w:trHeight w:val="528"/>
        </w:trPr>
        <w:tc>
          <w:tcPr>
            <w:tcW w:w="27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0FF5D"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中山大学附属第一医院</w:t>
            </w:r>
          </w:p>
        </w:tc>
        <w:tc>
          <w:tcPr>
            <w:tcW w:w="5585" w:type="dxa"/>
            <w:tcBorders>
              <w:top w:val="single" w:sz="4" w:space="0" w:color="000000"/>
              <w:left w:val="nil"/>
              <w:bottom w:val="single" w:sz="4" w:space="0" w:color="000000"/>
              <w:right w:val="single" w:sz="4" w:space="0" w:color="000000"/>
            </w:tcBorders>
            <w:shd w:val="clear" w:color="auto" w:fill="auto"/>
            <w:vAlign w:val="center"/>
            <w:hideMark/>
          </w:tcPr>
          <w:p w14:paraId="6E914A14"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无缺血、热移植，开创器官移植新时代</w:t>
            </w:r>
          </w:p>
        </w:tc>
      </w:tr>
      <w:tr w:rsidR="00CE2E41" w:rsidRPr="00CE2E41" w14:paraId="4A64F21B" w14:textId="77777777" w:rsidTr="000F2231">
        <w:trPr>
          <w:trHeight w:val="792"/>
        </w:trPr>
        <w:tc>
          <w:tcPr>
            <w:tcW w:w="2774" w:type="dxa"/>
            <w:tcBorders>
              <w:top w:val="nil"/>
              <w:left w:val="single" w:sz="4" w:space="0" w:color="000000"/>
              <w:bottom w:val="single" w:sz="4" w:space="0" w:color="000000"/>
              <w:right w:val="single" w:sz="4" w:space="0" w:color="000000"/>
            </w:tcBorders>
            <w:shd w:val="clear" w:color="auto" w:fill="auto"/>
            <w:noWrap/>
            <w:vAlign w:val="center"/>
            <w:hideMark/>
          </w:tcPr>
          <w:p w14:paraId="19C846FB"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陆军军医大学第二附属医院</w:t>
            </w:r>
          </w:p>
        </w:tc>
        <w:tc>
          <w:tcPr>
            <w:tcW w:w="5585" w:type="dxa"/>
            <w:tcBorders>
              <w:top w:val="nil"/>
              <w:left w:val="nil"/>
              <w:bottom w:val="single" w:sz="4" w:space="0" w:color="000000"/>
              <w:right w:val="single" w:sz="4" w:space="0" w:color="000000"/>
            </w:tcBorders>
            <w:shd w:val="clear" w:color="auto" w:fill="auto"/>
            <w:noWrap/>
            <w:vAlign w:val="center"/>
            <w:hideMark/>
          </w:tcPr>
          <w:p w14:paraId="3357CD1F"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移植物抗宿主病4S防控新技术体系的创建与应用</w:t>
            </w:r>
          </w:p>
        </w:tc>
      </w:tr>
      <w:tr w:rsidR="00CE2E41" w:rsidRPr="00CE2E41" w14:paraId="598F53E3" w14:textId="77777777" w:rsidTr="000F2231">
        <w:trPr>
          <w:trHeight w:val="792"/>
        </w:trPr>
        <w:tc>
          <w:tcPr>
            <w:tcW w:w="2774" w:type="dxa"/>
            <w:tcBorders>
              <w:top w:val="nil"/>
              <w:left w:val="single" w:sz="4" w:space="0" w:color="000000"/>
              <w:bottom w:val="single" w:sz="4" w:space="0" w:color="000000"/>
              <w:right w:val="single" w:sz="4" w:space="0" w:color="000000"/>
            </w:tcBorders>
            <w:shd w:val="clear" w:color="auto" w:fill="auto"/>
            <w:vAlign w:val="center"/>
            <w:hideMark/>
          </w:tcPr>
          <w:p w14:paraId="1DA8D977"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中山大学附属第一医院</w:t>
            </w:r>
          </w:p>
        </w:tc>
        <w:tc>
          <w:tcPr>
            <w:tcW w:w="5585" w:type="dxa"/>
            <w:tcBorders>
              <w:top w:val="nil"/>
              <w:left w:val="nil"/>
              <w:bottom w:val="single" w:sz="4" w:space="0" w:color="000000"/>
              <w:right w:val="single" w:sz="4" w:space="0" w:color="000000"/>
            </w:tcBorders>
            <w:shd w:val="clear" w:color="auto" w:fill="auto"/>
            <w:vAlign w:val="center"/>
            <w:hideMark/>
          </w:tcPr>
          <w:p w14:paraId="71AB7408"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创建腹透广州模式，提升我国基层腹透质量</w:t>
            </w:r>
          </w:p>
        </w:tc>
      </w:tr>
      <w:tr w:rsidR="00CE2E41" w:rsidRPr="00CE2E41" w14:paraId="204A566E" w14:textId="77777777" w:rsidTr="000F2231">
        <w:trPr>
          <w:trHeight w:val="792"/>
        </w:trPr>
        <w:tc>
          <w:tcPr>
            <w:tcW w:w="2774" w:type="dxa"/>
            <w:tcBorders>
              <w:top w:val="nil"/>
              <w:left w:val="single" w:sz="4" w:space="0" w:color="000000"/>
              <w:bottom w:val="single" w:sz="4" w:space="0" w:color="000000"/>
              <w:right w:val="single" w:sz="4" w:space="0" w:color="000000"/>
            </w:tcBorders>
            <w:shd w:val="clear" w:color="auto" w:fill="auto"/>
            <w:noWrap/>
            <w:vAlign w:val="center"/>
            <w:hideMark/>
          </w:tcPr>
          <w:p w14:paraId="6A920467"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郑州大学第一附属医院</w:t>
            </w:r>
          </w:p>
        </w:tc>
        <w:tc>
          <w:tcPr>
            <w:tcW w:w="5585" w:type="dxa"/>
            <w:tcBorders>
              <w:top w:val="nil"/>
              <w:left w:val="nil"/>
              <w:bottom w:val="single" w:sz="4" w:space="0" w:color="000000"/>
              <w:right w:val="single" w:sz="4" w:space="0" w:color="000000"/>
            </w:tcBorders>
            <w:shd w:val="clear" w:color="auto" w:fill="auto"/>
            <w:noWrap/>
            <w:vAlign w:val="center"/>
            <w:hideMark/>
          </w:tcPr>
          <w:p w14:paraId="7EBFD48E"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基于区域医联体构建急危重症患者上下联动安全转运模式</w:t>
            </w:r>
          </w:p>
        </w:tc>
      </w:tr>
      <w:tr w:rsidR="00CE2E41" w:rsidRPr="00CE2E41" w14:paraId="34EF6D3B" w14:textId="77777777" w:rsidTr="000F2231">
        <w:trPr>
          <w:trHeight w:val="792"/>
        </w:trPr>
        <w:tc>
          <w:tcPr>
            <w:tcW w:w="2774" w:type="dxa"/>
            <w:tcBorders>
              <w:top w:val="nil"/>
              <w:left w:val="single" w:sz="4" w:space="0" w:color="000000"/>
              <w:bottom w:val="single" w:sz="4" w:space="0" w:color="000000"/>
              <w:right w:val="single" w:sz="4" w:space="0" w:color="000000"/>
            </w:tcBorders>
            <w:shd w:val="clear" w:color="auto" w:fill="auto"/>
            <w:noWrap/>
            <w:vAlign w:val="center"/>
            <w:hideMark/>
          </w:tcPr>
          <w:p w14:paraId="5EE283C4"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四川省医学科学院.四川省人民医院</w:t>
            </w:r>
          </w:p>
        </w:tc>
        <w:tc>
          <w:tcPr>
            <w:tcW w:w="5585" w:type="dxa"/>
            <w:tcBorders>
              <w:top w:val="nil"/>
              <w:left w:val="nil"/>
              <w:bottom w:val="single" w:sz="4" w:space="0" w:color="000000"/>
              <w:right w:val="single" w:sz="4" w:space="0" w:color="000000"/>
            </w:tcBorders>
            <w:shd w:val="clear" w:color="auto" w:fill="auto"/>
            <w:noWrap/>
            <w:vAlign w:val="center"/>
            <w:hideMark/>
          </w:tcPr>
          <w:p w14:paraId="32E5CCD2"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基于DRGS创新运用O/E值方法提升医疗质量精细化管理</w:t>
            </w:r>
          </w:p>
        </w:tc>
      </w:tr>
      <w:tr w:rsidR="00CE2E41" w:rsidRPr="00CE2E41" w14:paraId="168367D0" w14:textId="77777777" w:rsidTr="000F2231">
        <w:trPr>
          <w:trHeight w:val="1056"/>
        </w:trPr>
        <w:tc>
          <w:tcPr>
            <w:tcW w:w="2774" w:type="dxa"/>
            <w:tcBorders>
              <w:top w:val="nil"/>
              <w:left w:val="single" w:sz="4" w:space="0" w:color="000000"/>
              <w:bottom w:val="single" w:sz="4" w:space="0" w:color="000000"/>
              <w:right w:val="single" w:sz="4" w:space="0" w:color="000000"/>
            </w:tcBorders>
            <w:shd w:val="clear" w:color="auto" w:fill="auto"/>
            <w:noWrap/>
            <w:vAlign w:val="center"/>
            <w:hideMark/>
          </w:tcPr>
          <w:p w14:paraId="603E3B36"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河南省人民医院</w:t>
            </w:r>
          </w:p>
        </w:tc>
        <w:tc>
          <w:tcPr>
            <w:tcW w:w="5585" w:type="dxa"/>
            <w:tcBorders>
              <w:top w:val="nil"/>
              <w:left w:val="nil"/>
              <w:bottom w:val="single" w:sz="4" w:space="0" w:color="000000"/>
              <w:right w:val="single" w:sz="4" w:space="0" w:color="000000"/>
            </w:tcBorders>
            <w:shd w:val="clear" w:color="auto" w:fill="auto"/>
            <w:noWrap/>
            <w:vAlign w:val="center"/>
            <w:hideMark/>
          </w:tcPr>
          <w:p w14:paraId="4E726B18"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区域内DR健康管理模式构建</w:t>
            </w:r>
          </w:p>
        </w:tc>
      </w:tr>
      <w:tr w:rsidR="00CE2E41" w:rsidRPr="00CE2E41" w14:paraId="1EDB979E" w14:textId="77777777" w:rsidTr="000F2231">
        <w:trPr>
          <w:trHeight w:val="528"/>
        </w:trPr>
        <w:tc>
          <w:tcPr>
            <w:tcW w:w="2774" w:type="dxa"/>
            <w:tcBorders>
              <w:top w:val="nil"/>
              <w:left w:val="single" w:sz="4" w:space="0" w:color="000000"/>
              <w:bottom w:val="single" w:sz="4" w:space="0" w:color="000000"/>
              <w:right w:val="single" w:sz="4" w:space="0" w:color="000000"/>
            </w:tcBorders>
            <w:shd w:val="clear" w:color="auto" w:fill="auto"/>
            <w:noWrap/>
            <w:vAlign w:val="center"/>
            <w:hideMark/>
          </w:tcPr>
          <w:p w14:paraId="4A326636"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复旦大学附属华山医院北院</w:t>
            </w:r>
          </w:p>
        </w:tc>
        <w:tc>
          <w:tcPr>
            <w:tcW w:w="5585" w:type="dxa"/>
            <w:tcBorders>
              <w:top w:val="nil"/>
              <w:left w:val="nil"/>
              <w:bottom w:val="single" w:sz="4" w:space="0" w:color="000000"/>
              <w:right w:val="single" w:sz="4" w:space="0" w:color="000000"/>
            </w:tcBorders>
            <w:shd w:val="clear" w:color="auto" w:fill="auto"/>
            <w:noWrap/>
            <w:vAlign w:val="center"/>
            <w:hideMark/>
          </w:tcPr>
          <w:p w14:paraId="0A8802AF"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以智战疫—智慧病房在新冠疫情防控下的精益化管理创新</w:t>
            </w:r>
          </w:p>
        </w:tc>
      </w:tr>
      <w:tr w:rsidR="00CE2E41" w:rsidRPr="00CE2E41" w14:paraId="2F481D16" w14:textId="77777777" w:rsidTr="000F2231">
        <w:trPr>
          <w:trHeight w:val="528"/>
        </w:trPr>
        <w:tc>
          <w:tcPr>
            <w:tcW w:w="2774" w:type="dxa"/>
            <w:tcBorders>
              <w:top w:val="nil"/>
              <w:left w:val="single" w:sz="4" w:space="0" w:color="000000"/>
              <w:bottom w:val="single" w:sz="4" w:space="0" w:color="000000"/>
              <w:right w:val="single" w:sz="4" w:space="0" w:color="000000"/>
            </w:tcBorders>
            <w:shd w:val="clear" w:color="auto" w:fill="auto"/>
            <w:noWrap/>
            <w:vAlign w:val="center"/>
            <w:hideMark/>
          </w:tcPr>
          <w:p w14:paraId="69544A09"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内蒙古医科大学附属医院</w:t>
            </w:r>
          </w:p>
        </w:tc>
        <w:tc>
          <w:tcPr>
            <w:tcW w:w="5585" w:type="dxa"/>
            <w:tcBorders>
              <w:top w:val="nil"/>
              <w:left w:val="nil"/>
              <w:bottom w:val="single" w:sz="4" w:space="0" w:color="000000"/>
              <w:right w:val="single" w:sz="4" w:space="0" w:color="000000"/>
            </w:tcBorders>
            <w:shd w:val="clear" w:color="auto" w:fill="auto"/>
            <w:noWrap/>
            <w:vAlign w:val="center"/>
            <w:hideMark/>
          </w:tcPr>
          <w:p w14:paraId="61A9199A"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信息化模块在手术室术前访视及安全核查中的开发应用</w:t>
            </w:r>
          </w:p>
        </w:tc>
      </w:tr>
      <w:tr w:rsidR="00CE2E41" w:rsidRPr="00CE2E41" w14:paraId="420F48B2" w14:textId="77777777" w:rsidTr="000F2231">
        <w:trPr>
          <w:trHeight w:val="339"/>
        </w:trPr>
        <w:tc>
          <w:tcPr>
            <w:tcW w:w="2774" w:type="dxa"/>
            <w:tcBorders>
              <w:top w:val="nil"/>
              <w:left w:val="single" w:sz="4" w:space="0" w:color="000000"/>
              <w:bottom w:val="single" w:sz="4" w:space="0" w:color="000000"/>
              <w:right w:val="single" w:sz="4" w:space="0" w:color="000000"/>
            </w:tcBorders>
            <w:shd w:val="clear" w:color="auto" w:fill="auto"/>
            <w:noWrap/>
            <w:vAlign w:val="center"/>
            <w:hideMark/>
          </w:tcPr>
          <w:p w14:paraId="7C909D4B"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山西医科大学第一医院</w:t>
            </w:r>
          </w:p>
        </w:tc>
        <w:tc>
          <w:tcPr>
            <w:tcW w:w="5585" w:type="dxa"/>
            <w:tcBorders>
              <w:top w:val="nil"/>
              <w:left w:val="nil"/>
              <w:bottom w:val="single" w:sz="4" w:space="0" w:color="000000"/>
              <w:right w:val="single" w:sz="4" w:space="0" w:color="000000"/>
            </w:tcBorders>
            <w:shd w:val="clear" w:color="auto" w:fill="auto"/>
            <w:noWrap/>
            <w:vAlign w:val="center"/>
            <w:hideMark/>
          </w:tcPr>
          <w:p w14:paraId="52EF5150" w14:textId="77777777" w:rsidR="00CE2E41" w:rsidRPr="00CE2E41" w:rsidRDefault="00CE2E41" w:rsidP="00CE2E41">
            <w:pPr>
              <w:widowControl/>
              <w:jc w:val="left"/>
              <w:rPr>
                <w:rFonts w:ascii="微软雅黑" w:eastAsia="微软雅黑" w:hAnsi="微软雅黑" w:cs="Calibri"/>
                <w:color w:val="000000"/>
                <w:kern w:val="0"/>
                <w:sz w:val="18"/>
                <w:szCs w:val="18"/>
              </w:rPr>
            </w:pPr>
            <w:r w:rsidRPr="00CE2E41">
              <w:rPr>
                <w:rFonts w:ascii="微软雅黑" w:eastAsia="微软雅黑" w:hAnsi="微软雅黑" w:cs="Calibri" w:hint="eastAsia"/>
                <w:color w:val="000000"/>
                <w:kern w:val="0"/>
                <w:sz w:val="18"/>
                <w:szCs w:val="18"/>
              </w:rPr>
              <w:t>脑室引流深浅有度，保卫髓海天使有心</w:t>
            </w:r>
          </w:p>
        </w:tc>
      </w:tr>
    </w:tbl>
    <w:p w14:paraId="402BB1D4" w14:textId="2BFF1417" w:rsidR="00CE2E41" w:rsidRDefault="00CE2E41"/>
    <w:p w14:paraId="73B286E7" w14:textId="22EE2FE0" w:rsidR="00CE2E41" w:rsidRDefault="00CE2E41"/>
    <w:p w14:paraId="028BCEAD" w14:textId="48846E88" w:rsidR="00CE2E41" w:rsidRDefault="00CE2E41"/>
    <w:p w14:paraId="1B912D47" w14:textId="26826445" w:rsidR="00CE2E41" w:rsidRDefault="00CE2E41"/>
    <w:p w14:paraId="6304A78B" w14:textId="449C634D" w:rsidR="00CE2E41" w:rsidRDefault="00CE2E41"/>
    <w:p w14:paraId="3E9A58B7" w14:textId="424A32DB" w:rsidR="00CE2E41" w:rsidRDefault="00CE2E41"/>
    <w:p w14:paraId="338DD540" w14:textId="633ABBFC" w:rsidR="00CE2E41" w:rsidRDefault="00CE2E41"/>
    <w:p w14:paraId="5F4A942D" w14:textId="77777777" w:rsidR="00CE2E41" w:rsidRPr="00CE2E41" w:rsidRDefault="00CE2E41"/>
    <w:sectPr w:rsidR="00CE2E41" w:rsidRPr="00CE2E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29774" w14:textId="77777777" w:rsidR="00594881" w:rsidRDefault="00594881" w:rsidP="007A3614">
      <w:r>
        <w:separator/>
      </w:r>
    </w:p>
  </w:endnote>
  <w:endnote w:type="continuationSeparator" w:id="0">
    <w:p w14:paraId="4E9D9228" w14:textId="77777777" w:rsidR="00594881" w:rsidRDefault="00594881" w:rsidP="007A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CECC7" w14:textId="77777777" w:rsidR="00594881" w:rsidRDefault="00594881" w:rsidP="007A3614">
      <w:r>
        <w:separator/>
      </w:r>
    </w:p>
  </w:footnote>
  <w:footnote w:type="continuationSeparator" w:id="0">
    <w:p w14:paraId="63806E9A" w14:textId="77777777" w:rsidR="00594881" w:rsidRDefault="00594881" w:rsidP="007A3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DC"/>
    <w:rsid w:val="000F2231"/>
    <w:rsid w:val="00412B92"/>
    <w:rsid w:val="00594881"/>
    <w:rsid w:val="00777ADC"/>
    <w:rsid w:val="007A3614"/>
    <w:rsid w:val="00CE2E41"/>
    <w:rsid w:val="00E20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DA24E"/>
  <w15:chartTrackingRefBased/>
  <w15:docId w15:val="{605CE216-7691-4444-A4E9-5A2BF724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6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3614"/>
    <w:rPr>
      <w:sz w:val="18"/>
      <w:szCs w:val="18"/>
    </w:rPr>
  </w:style>
  <w:style w:type="paragraph" w:styleId="a5">
    <w:name w:val="footer"/>
    <w:basedOn w:val="a"/>
    <w:link w:val="a6"/>
    <w:uiPriority w:val="99"/>
    <w:unhideWhenUsed/>
    <w:rsid w:val="007A3614"/>
    <w:pPr>
      <w:tabs>
        <w:tab w:val="center" w:pos="4153"/>
        <w:tab w:val="right" w:pos="8306"/>
      </w:tabs>
      <w:snapToGrid w:val="0"/>
      <w:jc w:val="left"/>
    </w:pPr>
    <w:rPr>
      <w:sz w:val="18"/>
      <w:szCs w:val="18"/>
    </w:rPr>
  </w:style>
  <w:style w:type="character" w:customStyle="1" w:styleId="a6">
    <w:name w:val="页脚 字符"/>
    <w:basedOn w:val="a0"/>
    <w:link w:val="a5"/>
    <w:uiPriority w:val="99"/>
    <w:rsid w:val="007A36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867039">
      <w:bodyDiv w:val="1"/>
      <w:marLeft w:val="0"/>
      <w:marRight w:val="0"/>
      <w:marTop w:val="0"/>
      <w:marBottom w:val="0"/>
      <w:divBdr>
        <w:top w:val="none" w:sz="0" w:space="0" w:color="auto"/>
        <w:left w:val="none" w:sz="0" w:space="0" w:color="auto"/>
        <w:bottom w:val="none" w:sz="0" w:space="0" w:color="auto"/>
        <w:right w:val="none" w:sz="0" w:space="0" w:color="auto"/>
      </w:divBdr>
    </w:div>
    <w:div w:id="334117804">
      <w:bodyDiv w:val="1"/>
      <w:marLeft w:val="0"/>
      <w:marRight w:val="0"/>
      <w:marTop w:val="0"/>
      <w:marBottom w:val="0"/>
      <w:divBdr>
        <w:top w:val="none" w:sz="0" w:space="0" w:color="auto"/>
        <w:left w:val="none" w:sz="0" w:space="0" w:color="auto"/>
        <w:bottom w:val="none" w:sz="0" w:space="0" w:color="auto"/>
        <w:right w:val="none" w:sz="0" w:space="0" w:color="auto"/>
      </w:divBdr>
    </w:div>
    <w:div w:id="197239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勍</dc:creator>
  <cp:keywords/>
  <dc:description/>
  <cp:lastModifiedBy>徐 勍</cp:lastModifiedBy>
  <cp:revision>4</cp:revision>
  <dcterms:created xsi:type="dcterms:W3CDTF">2020-09-20T05:33:00Z</dcterms:created>
  <dcterms:modified xsi:type="dcterms:W3CDTF">2020-12-14T07:48:00Z</dcterms:modified>
</cp:coreProperties>
</file>