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ind w:firstLine="720" w:firstLineChars="200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拟定会议议程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3月23日  9：00-12：00</w:t>
      </w:r>
    </w:p>
    <w:tbl>
      <w:tblPr>
        <w:tblStyle w:val="5"/>
        <w:tblW w:w="9874" w:type="dxa"/>
        <w:jc w:val="center"/>
        <w:tblInd w:w="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582"/>
        <w:gridCol w:w="2011"/>
        <w:gridCol w:w="4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日期/地点</w:t>
            </w:r>
          </w:p>
        </w:tc>
        <w:tc>
          <w:tcPr>
            <w:tcW w:w="15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2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8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3月23日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上午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开幕式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主持人：焦根强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地点：世纪金源三楼国际厅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领导讲话</w:t>
            </w:r>
          </w:p>
        </w:tc>
        <w:tc>
          <w:tcPr>
            <w:tcW w:w="2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9：00-9：10</w:t>
            </w:r>
          </w:p>
        </w:tc>
        <w:tc>
          <w:tcPr>
            <w:tcW w:w="4294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安徽省质量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技术</w:t>
            </w:r>
            <w:r>
              <w:rPr>
                <w:rFonts w:hint="eastAsia" w:ascii="宋体" w:hAnsi="宋体" w:cs="宋体"/>
                <w:sz w:val="24"/>
              </w:rPr>
              <w:t>监督局局长朱琳致词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9：10-9：20</w:t>
            </w:r>
          </w:p>
        </w:tc>
        <w:tc>
          <w:tcPr>
            <w:tcW w:w="4294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中国质量协会领导讲话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9：20-9：40</w:t>
            </w:r>
          </w:p>
        </w:tc>
        <w:tc>
          <w:tcPr>
            <w:tcW w:w="4294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政府质量和工业有关部门领导讲话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表彰授牌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9：40-9：50</w:t>
            </w:r>
          </w:p>
        </w:tc>
        <w:tc>
          <w:tcPr>
            <w:tcW w:w="4294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“全国质量文化建设示范单位”授牌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294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“质量文化建设优秀论文”表彰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9：50-10：00</w:t>
            </w:r>
          </w:p>
        </w:tc>
        <w:tc>
          <w:tcPr>
            <w:tcW w:w="4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茶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主题演讲</w:t>
            </w:r>
          </w:p>
        </w:tc>
        <w:tc>
          <w:tcPr>
            <w:tcW w:w="2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10：00-10：20</w:t>
            </w:r>
          </w:p>
        </w:tc>
        <w:tc>
          <w:tcPr>
            <w:tcW w:w="4294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中国质量协会原秘书长罗国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英</w:t>
            </w:r>
            <w:r>
              <w:rPr>
                <w:rFonts w:hint="eastAsia" w:ascii="宋体" w:hAnsi="宋体" w:cs="仿宋"/>
                <w:bCs/>
                <w:sz w:val="24"/>
              </w:rPr>
              <w:t>——</w:t>
            </w:r>
            <w:r>
              <w:rPr>
                <w:rFonts w:hint="eastAsia" w:ascii="宋体" w:hAnsi="宋体" w:cs="宋体"/>
                <w:sz w:val="24"/>
              </w:rPr>
              <w:t>质量文化是企业持续成功的基石；解读《企业质量文化建设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指南</w:t>
            </w:r>
            <w:r>
              <w:rPr>
                <w:rFonts w:hint="eastAsia" w:ascii="宋体" w:hAnsi="宋体" w:cs="宋体"/>
                <w:sz w:val="24"/>
              </w:rPr>
              <w:t>》国家标准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10：20-10：40</w:t>
            </w:r>
          </w:p>
        </w:tc>
        <w:tc>
          <w:tcPr>
            <w:tcW w:w="4294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安徽省质量技术监督局办公室主任金辉：宏扬优秀质量文化 推进品牌建设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10：40-11：00</w:t>
            </w:r>
          </w:p>
        </w:tc>
        <w:tc>
          <w:tcPr>
            <w:tcW w:w="4294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安徽江淮汽车股份有限公司总经理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项兴初</w:t>
            </w:r>
            <w:r>
              <w:rPr>
                <w:rFonts w:hint="eastAsia" w:ascii="宋体" w:hAnsi="宋体" w:cs="宋体"/>
                <w:sz w:val="24"/>
              </w:rPr>
              <w:t>：江淮汽车质量文化建设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11：00-11：20</w:t>
            </w:r>
          </w:p>
        </w:tc>
        <w:tc>
          <w:tcPr>
            <w:tcW w:w="4294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铜陵有色金属集团股份有限公司总经理宋修明：知行一统 让质量文化成为一种力量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11：20-11：40</w:t>
            </w:r>
          </w:p>
        </w:tc>
        <w:tc>
          <w:tcPr>
            <w:tcW w:w="4294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山东大学管理学院教授、博导温德成：企业、质量、文化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9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11：40-12：00</w:t>
            </w:r>
          </w:p>
        </w:tc>
        <w:tc>
          <w:tcPr>
            <w:tcW w:w="4294" w:type="dxa"/>
            <w:vAlign w:val="center"/>
          </w:tcPr>
          <w:p>
            <w:pPr>
              <w:spacing w:line="400" w:lineRule="exact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中国人民解放军第四八零一工厂黄埔军械修理厂厂长鲜大立：质量文化——打造质量强国的基石</w:t>
            </w:r>
          </w:p>
        </w:tc>
      </w:tr>
    </w:tbl>
    <w:p>
      <w:pPr>
        <w:spacing w:before="156" w:beforeLines="50" w:after="93" w:afterLines="30"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3月23日  14：30-17：10</w:t>
      </w:r>
    </w:p>
    <w:tbl>
      <w:tblPr>
        <w:tblStyle w:val="5"/>
        <w:tblW w:w="10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239"/>
        <w:gridCol w:w="1980"/>
        <w:gridCol w:w="4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2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日期/地点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8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17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3月23日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下午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主持人：刘治宏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地点：世纪金源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首见厅</w:t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最佳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分享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14：30-15：00</w:t>
            </w:r>
          </w:p>
        </w:tc>
        <w:tc>
          <w:tcPr>
            <w:tcW w:w="488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中国航天科工防御技术研究院：创建优秀的航天质量文化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15：00-15：30</w:t>
            </w:r>
          </w:p>
        </w:tc>
        <w:tc>
          <w:tcPr>
            <w:tcW w:w="488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海尔集团合肥海尔电冰箱有限公司：企业质量文化建设的探索与实践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15：30-16：00</w:t>
            </w:r>
          </w:p>
        </w:tc>
        <w:tc>
          <w:tcPr>
            <w:tcW w:w="488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新疆金风科技股份有限责任公司：企业质量文化建设纲要的制定与实施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16：00-16：10</w:t>
            </w:r>
          </w:p>
        </w:tc>
        <w:tc>
          <w:tcPr>
            <w:tcW w:w="4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茶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16：10-16：40</w:t>
            </w:r>
          </w:p>
        </w:tc>
        <w:tc>
          <w:tcPr>
            <w:tcW w:w="488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秦山核电</w:t>
            </w:r>
            <w:r>
              <w:rPr>
                <w:rFonts w:hint="eastAsia" w:ascii="宋体" w:hAnsi="宋体" w:cs="宋体"/>
                <w:sz w:val="24"/>
              </w:rPr>
              <w:t>：从四个层次建设质量文化的做法和效果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16：40-17：10</w:t>
            </w:r>
          </w:p>
        </w:tc>
        <w:tc>
          <w:tcPr>
            <w:tcW w:w="488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中国邮政集团公司苏州市分公司：企业质量文化体系建设的实践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1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8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7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3月23日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下午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主持人：张德华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地点：世纪金源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三楼安徽厅</w:t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优秀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发表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14：30-14：50</w:t>
            </w:r>
          </w:p>
        </w:tc>
        <w:tc>
          <w:tcPr>
            <w:tcW w:w="488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荆宁宁：企业质量文化建设评价模型的构建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14：50-15：10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81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中国航天科技集团公司第四研究院四○一研究所质量技术处赵小琛：航天“零缺陷”质量文化探索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15：10-15：30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81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北京西门子西伯乐斯电子有限公司郭彬：零缺陷文化的策划与落地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15: 30-15: 40</w:t>
            </w:r>
          </w:p>
        </w:tc>
        <w:tc>
          <w:tcPr>
            <w:tcW w:w="4881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</w:rPr>
              <w:t>茶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15：40-16：00</w:t>
            </w:r>
          </w:p>
        </w:tc>
        <w:tc>
          <w:tcPr>
            <w:tcW w:w="4881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山东高速股份有限公司德州分公司平原收费站张庆新：质量文化与企业文化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16：00-16：20</w:t>
            </w:r>
          </w:p>
        </w:tc>
        <w:tc>
          <w:tcPr>
            <w:tcW w:w="4881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河北华北石油荣盛机械制造有限公司刘紫薇 周利明 张国营 王欣：浅谈以全员参与为基础的企业质量文化建设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16：20-16：40</w:t>
            </w:r>
          </w:p>
        </w:tc>
        <w:tc>
          <w:tcPr>
            <w:tcW w:w="4881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广州地区装备修理监修室刘金元 潘兰强：装备维修保障企业质量文化建设初探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3月24日  9：00-11：40</w:t>
      </w:r>
    </w:p>
    <w:tbl>
      <w:tblPr>
        <w:tblStyle w:val="5"/>
        <w:tblW w:w="96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366"/>
        <w:gridCol w:w="2091"/>
        <w:gridCol w:w="4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日期/地点</w:t>
            </w: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1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3月24日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上午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主持人：董金学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地点：世纪金源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首见厅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最佳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分享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9：00-9：30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国网天津市电力公司：以质量文化引领卓越发展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9：30-10：00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无限极（中国）有限公司：质量文化建设实践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10：00-10：30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方太集团：方太的质量文化建设与探索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10：30-10：40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茶 </w:t>
            </w:r>
            <w:r>
              <w:rPr>
                <w:rFonts w:hint="eastAsia" w:ascii="宋体" w:hAnsi="宋体" w:cs="宋体"/>
                <w:sz w:val="24"/>
              </w:rPr>
              <w:t>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10：40-11：10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大亚湾核电运营管理有限责任公司：结合企业特点建设质量文化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11：10-11：40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戴尔（中国）有限公司：戴尔质量文化建设的主要做法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15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7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3月24日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上午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主持人：陈晓华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地点：世纪金源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安徽厅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优秀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发表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9：00-9：20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中国运载火箭技术研究院苏红 王立炜 李京苑：中国运载火箭技术研究院质量文化的探索与实践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9：20-9：40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  <w:r>
              <w:rPr>
                <w:rFonts w:hint="eastAsia" w:ascii="宋体" w:hAnsi="宋体"/>
                <w:spacing w:val="-6"/>
                <w:sz w:val="24"/>
              </w:rPr>
              <w:t>国人民解放军第四八零一工厂黄埔军械修理</w:t>
            </w:r>
            <w:r>
              <w:rPr>
                <w:rFonts w:hint="eastAsia" w:ascii="宋体" w:hAnsi="宋体"/>
                <w:sz w:val="24"/>
              </w:rPr>
              <w:t>廖丽超  黄其仲：关于企业质量文化建设的思考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9：40-10：00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合肥海尔洗衣机有限公司刘云龙 豆明应 庞永：浅论质量文化建设与创新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10：00-10：10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ind w:firstLine="1680" w:firstLineChars="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茶 </w:t>
            </w:r>
            <w:r>
              <w:rPr>
                <w:rFonts w:hint="eastAsia" w:ascii="宋体" w:hAnsi="宋体" w:cs="宋体"/>
                <w:sz w:val="24"/>
              </w:rPr>
              <w:t>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10：10-10：30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国网山东省电力公司济南供电公司</w:t>
            </w:r>
            <w:r>
              <w:rPr>
                <w:rFonts w:hint="eastAsia" w:ascii="宋体" w:hAnsi="宋体"/>
                <w:sz w:val="24"/>
              </w:rPr>
              <w:t>李新元 魏守耀  杨枫：供电企业质量文化建设的做法与思考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10：30-11：00</w:t>
            </w:r>
          </w:p>
        </w:tc>
        <w:tc>
          <w:tcPr>
            <w:tcW w:w="4076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山东高速股份有限公司马文婕：企业构建以人为本质量文化的意义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3月24日  13：30-17：30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164"/>
        <w:gridCol w:w="1855"/>
        <w:gridCol w:w="3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1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3月24日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下午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世纪金源停车场</w:t>
            </w:r>
          </w:p>
        </w:tc>
        <w:tc>
          <w:tcPr>
            <w:tcW w:w="18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13：30-15：00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（13：30出发）</w:t>
            </w:r>
          </w:p>
        </w:tc>
        <w:tc>
          <w:tcPr>
            <w:tcW w:w="39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观摩安徽省质量文化长廊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</w:pPr>
            <w:r>
              <w:rPr>
                <w:rFonts w:hint="eastAsia" w:ascii="宋体" w:hAnsi="宋体" w:cs="宋体"/>
                <w:sz w:val="24"/>
              </w:rPr>
              <w:t>安徽省质量技术监督局质量文化长廊</w:t>
            </w:r>
          </w:p>
        </w:tc>
        <w:tc>
          <w:tcPr>
            <w:tcW w:w="18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15：00-17：30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4"/>
              </w:rPr>
              <w:t>（15：00出发）</w:t>
            </w:r>
          </w:p>
        </w:tc>
        <w:tc>
          <w:tcPr>
            <w:tcW w:w="3996" w:type="dxa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参观</w:t>
            </w:r>
            <w:r>
              <w:rPr>
                <w:rFonts w:hint="eastAsia" w:ascii="宋体" w:hAnsi="宋体"/>
                <w:sz w:val="24"/>
                <w:lang w:eastAsia="zh-CN"/>
              </w:rPr>
              <w:t>安徽</w:t>
            </w:r>
            <w:r>
              <w:rPr>
                <w:rFonts w:hint="eastAsia" w:ascii="宋体" w:hAnsi="宋体"/>
                <w:sz w:val="24"/>
              </w:rPr>
              <w:t>江淮汽车股</w:t>
            </w:r>
            <w:r>
              <w:rPr>
                <w:rFonts w:hint="eastAsia" w:ascii="宋体" w:hAnsi="宋体"/>
                <w:sz w:val="24"/>
                <w:lang w:eastAsia="zh-CN"/>
              </w:rPr>
              <w:t>份</w:t>
            </w:r>
            <w:r>
              <w:rPr>
                <w:rFonts w:hint="eastAsia" w:ascii="宋体" w:hAnsi="宋体"/>
                <w:sz w:val="24"/>
              </w:rPr>
              <w:t>有限公司生产现场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 w:cs="宋体"/>
          <w:sz w:val="24"/>
        </w:rPr>
      </w:pP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098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  <w:lang w:val="zh-CN" w:eastAsia="zh-CN"/>
      </w:rPr>
      <w:t>3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6</w:t>
    </w:r>
    <w:r>
      <w:fldChar w:fldCharType="end"/>
    </w:r>
  </w:p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B1E7A"/>
    <w:rsid w:val="655B1E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2016-02-25T05:51:00Z</dcterms:created>
  <dc:creator>caq</dc:creator>
  <cp:lastModifiedBy>caq</cp:lastModifiedBy>
  <dcterms:modified xsi:type="dcterms:W3CDTF">2016-02-25T05:51:29Z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