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465" w:rsidRPr="00C36465" w:rsidRDefault="00C36465" w:rsidP="00C36465">
      <w:pPr>
        <w:spacing w:line="560" w:lineRule="exact"/>
        <w:ind w:right="150"/>
        <w:rPr>
          <w:rFonts w:ascii="仿宋_GB2312" w:eastAsia="仿宋_GB2312" w:hAnsi="宋体" w:hint="eastAsia"/>
          <w:sz w:val="32"/>
          <w:szCs w:val="32"/>
        </w:rPr>
      </w:pPr>
      <w:r w:rsidRPr="00C36465">
        <w:rPr>
          <w:rFonts w:ascii="仿宋_GB2312" w:eastAsia="仿宋_GB2312" w:hAnsi="宋体" w:hint="eastAsia"/>
          <w:sz w:val="32"/>
          <w:szCs w:val="32"/>
        </w:rPr>
        <w:t>附件：</w:t>
      </w:r>
    </w:p>
    <w:p w:rsidR="00C36465" w:rsidRPr="00C36465" w:rsidRDefault="00C36465" w:rsidP="00C36465">
      <w:pPr>
        <w:spacing w:line="560" w:lineRule="exact"/>
        <w:ind w:right="147"/>
        <w:jc w:val="center"/>
        <w:rPr>
          <w:rFonts w:ascii="仿宋_GB2312" w:eastAsia="仿宋_GB2312" w:hAnsi="宋体" w:hint="eastAsia"/>
          <w:sz w:val="32"/>
          <w:szCs w:val="32"/>
        </w:rPr>
      </w:pPr>
      <w:r w:rsidRPr="00C36465">
        <w:rPr>
          <w:rFonts w:ascii="华文中宋" w:eastAsia="华文中宋" w:hAnsi="华文中宋" w:cs="宋体" w:hint="eastAsia"/>
          <w:kern w:val="0"/>
          <w:sz w:val="32"/>
          <w:szCs w:val="32"/>
        </w:rPr>
        <w:t>“海洋王杯”第六届中国质量学术与创新论坛获奖论文名单（一）</w:t>
      </w:r>
    </w:p>
    <w:tbl>
      <w:tblPr>
        <w:tblpPr w:leftFromText="180" w:rightFromText="180" w:vertAnchor="text" w:tblpY="1"/>
        <w:tblOverlap w:val="never"/>
        <w:tblW w:w="14000" w:type="dxa"/>
        <w:tblLook w:val="0000"/>
      </w:tblPr>
      <w:tblGrid>
        <w:gridCol w:w="1080"/>
        <w:gridCol w:w="6399"/>
        <w:gridCol w:w="4461"/>
        <w:gridCol w:w="2060"/>
      </w:tblGrid>
      <w:tr w:rsidR="00C36465" w:rsidRPr="00C36465" w:rsidTr="005703B3">
        <w:trPr>
          <w:trHeight w:val="624"/>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奖项</w:t>
            </w:r>
          </w:p>
        </w:tc>
        <w:tc>
          <w:tcPr>
            <w:tcW w:w="6399" w:type="dxa"/>
            <w:tcBorders>
              <w:top w:val="single" w:sz="8" w:space="0" w:color="auto"/>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论文名称</w:t>
            </w:r>
          </w:p>
        </w:tc>
        <w:tc>
          <w:tcPr>
            <w:tcW w:w="4461" w:type="dxa"/>
            <w:tcBorders>
              <w:top w:val="single" w:sz="8" w:space="0" w:color="auto"/>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单位</w:t>
            </w:r>
          </w:p>
        </w:tc>
        <w:tc>
          <w:tcPr>
            <w:tcW w:w="2060" w:type="dxa"/>
            <w:tcBorders>
              <w:top w:val="single" w:sz="8" w:space="0" w:color="auto"/>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作者</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一等奖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kern w:val="0"/>
                <w:sz w:val="20"/>
                <w:szCs w:val="20"/>
              </w:rPr>
              <w:t>应用DFSS和仿真技术的吸油烟机降噪设计与分析</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青岛海尔质量检测有限公司 章丘海尔电机有限公司</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陈晶 刘宇鹏等</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一等奖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航天产品成功数据包络分析方法探索与实践</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中国运载火箭技术研究院</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 xml:space="preserve">荆泉 </w:t>
            </w:r>
            <w:r w:rsidRPr="00C36465">
              <w:rPr>
                <w:rFonts w:ascii="宋体" w:hAnsi="宋体" w:cs="宋体"/>
                <w:kern w:val="0"/>
                <w:sz w:val="20"/>
                <w:szCs w:val="20"/>
              </w:rPr>
              <w:t>李京苑</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二等奖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kern w:val="0"/>
                <w:sz w:val="20"/>
                <w:szCs w:val="20"/>
              </w:rPr>
              <w:t>钢坯修磨机故障率的分析及优化</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东北特殊钢集团有限责任公司</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张皆杰 王远平</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二等奖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支持向量机在航天产品成功数据包络分析中的应用</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中国航天标准化与产品保证研究院</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胡云 米凯</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二等奖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导弹总装工艺过程质量定量分析方法研究</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上海航天精密机械研究所</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黄海金 季焓</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二等奖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基于过程方法的质量管理体系有效性评价</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中航锂电（洛阳）有限公司</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刘杰</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二等奖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企业文化与质量工具相结合的海军装备保障企业现场管理推行策略</w:t>
            </w:r>
          </w:p>
        </w:tc>
        <w:tc>
          <w:tcPr>
            <w:tcW w:w="4461" w:type="dxa"/>
            <w:tcBorders>
              <w:top w:val="nil"/>
              <w:left w:val="nil"/>
              <w:bottom w:val="single" w:sz="8" w:space="0" w:color="auto"/>
              <w:right w:val="single" w:sz="8" w:space="0" w:color="auto"/>
            </w:tcBorders>
            <w:shd w:val="clear" w:color="auto" w:fill="FFFFFF"/>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中国人民解放军第四八零一工厂黄埔军械修理厂</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高小艳 熊禹等</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二等奖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在线测量系统在自主品牌车身质量控制中的应用</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上海汽车集团有限公司乘用车分公司</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曹俊</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三等奖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质量信息化在航空发动机企业中的实践和展望</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中航工业南方航空工业（集团）有限公司</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刘清  梁玖等</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三等奖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商用车制造过程质量风险评价的深入探讨</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东风商用车有限公司总装配厂</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李雯</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lastRenderedPageBreak/>
              <w:t>三等奖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基于工艺FMEA的工艺薄弱环节识别及改进</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中航工业中国空空导弹研究院</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王英健 殷胜昔等</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三等奖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一种利用原型发动机构件安全寿命推算在研发动机的基本可靠性的方法</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中航工业成都发动机（集团）有限公司</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罗华川</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三等奖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深入车间 扎根班组--卓越绩效模式在企业基层深入推进的研究</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中国质量协会</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李晓飞</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三等奖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航空企业质量问题归零管理改进与实践</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中航工业庆安集团有限公司</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吴彦辉</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三等奖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基于价值流图的生产系统优化与改善</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中航工业哈尔滨飞机工业集团（集团）有限责任公司</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张丰</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三等奖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军用软件的可靠性评估分析方法研究</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北京机电工程研究所</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李录</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三等奖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16MN精锻机砧子的研发</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东北特殊钢集团有限责任公司</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郭春宇 杨杰</w:t>
            </w:r>
          </w:p>
        </w:tc>
      </w:tr>
      <w:tr w:rsidR="00C36465" w:rsidRPr="00C36465" w:rsidTr="005703B3">
        <w:trPr>
          <w:trHeight w:val="624"/>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三等奖</w:t>
            </w:r>
          </w:p>
        </w:tc>
        <w:tc>
          <w:tcPr>
            <w:tcW w:w="6399"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整车与零部件质量管理体系的整合研究</w:t>
            </w:r>
          </w:p>
        </w:tc>
        <w:tc>
          <w:tcPr>
            <w:tcW w:w="4461"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东风电动车辆股份有限公司</w:t>
            </w:r>
          </w:p>
        </w:tc>
        <w:tc>
          <w:tcPr>
            <w:tcW w:w="2060" w:type="dxa"/>
            <w:tcBorders>
              <w:top w:val="nil"/>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李桂娥</w:t>
            </w:r>
          </w:p>
        </w:tc>
      </w:tr>
      <w:tr w:rsidR="00C36465" w:rsidRPr="00C36465" w:rsidTr="005703B3">
        <w:trPr>
          <w:trHeight w:val="624"/>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hint="eastAsia"/>
                <w:kern w:val="0"/>
                <w:sz w:val="20"/>
                <w:szCs w:val="20"/>
              </w:rPr>
            </w:pPr>
            <w:r w:rsidRPr="00C36465">
              <w:rPr>
                <w:rFonts w:ascii="宋体" w:hAnsi="宋体" w:cs="宋体" w:hint="eastAsia"/>
                <w:kern w:val="0"/>
                <w:sz w:val="20"/>
                <w:szCs w:val="20"/>
              </w:rPr>
              <w:t>三等奖</w:t>
            </w:r>
          </w:p>
        </w:tc>
        <w:tc>
          <w:tcPr>
            <w:tcW w:w="6399" w:type="dxa"/>
            <w:tcBorders>
              <w:top w:val="single" w:sz="8" w:space="0" w:color="auto"/>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hint="eastAsia"/>
                <w:kern w:val="0"/>
                <w:sz w:val="20"/>
                <w:szCs w:val="20"/>
              </w:rPr>
            </w:pPr>
            <w:r w:rsidRPr="00C36465">
              <w:rPr>
                <w:rFonts w:ascii="宋体" w:hAnsi="宋体" w:cs="宋体" w:hint="eastAsia"/>
                <w:kern w:val="0"/>
                <w:sz w:val="20"/>
                <w:szCs w:val="20"/>
              </w:rPr>
              <w:t>应用控制论和HACCP原理，建立全程管理，动态监控的超市食品安全风险防控体系</w:t>
            </w:r>
          </w:p>
        </w:tc>
        <w:tc>
          <w:tcPr>
            <w:tcW w:w="4461" w:type="dxa"/>
            <w:tcBorders>
              <w:top w:val="single" w:sz="8" w:space="0" w:color="auto"/>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hint="eastAsia"/>
                <w:kern w:val="0"/>
                <w:sz w:val="20"/>
                <w:szCs w:val="20"/>
              </w:rPr>
            </w:pPr>
            <w:r w:rsidRPr="00C36465">
              <w:rPr>
                <w:rFonts w:ascii="宋体" w:hAnsi="宋体" w:cs="宋体" w:hint="eastAsia"/>
                <w:kern w:val="0"/>
                <w:sz w:val="20"/>
                <w:szCs w:val="20"/>
              </w:rPr>
              <w:t>锦江麦德龙现购自运有限公司</w:t>
            </w:r>
          </w:p>
        </w:tc>
        <w:tc>
          <w:tcPr>
            <w:tcW w:w="2060" w:type="dxa"/>
            <w:tcBorders>
              <w:top w:val="single" w:sz="8" w:space="0" w:color="auto"/>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hint="eastAsia"/>
                <w:kern w:val="0"/>
                <w:sz w:val="20"/>
                <w:szCs w:val="20"/>
              </w:rPr>
            </w:pPr>
            <w:r w:rsidRPr="00C36465">
              <w:rPr>
                <w:rFonts w:ascii="宋体" w:hAnsi="宋体" w:cs="宋体" w:hint="eastAsia"/>
                <w:kern w:val="0"/>
                <w:sz w:val="20"/>
                <w:szCs w:val="20"/>
              </w:rPr>
              <w:t>邹翔</w:t>
            </w:r>
          </w:p>
        </w:tc>
      </w:tr>
      <w:tr w:rsidR="00C36465" w:rsidRPr="00C36465" w:rsidTr="005703B3">
        <w:trPr>
          <w:trHeight w:val="624"/>
        </w:trPr>
        <w:tc>
          <w:tcPr>
            <w:tcW w:w="1080" w:type="dxa"/>
            <w:tcBorders>
              <w:top w:val="single" w:sz="8" w:space="0" w:color="auto"/>
              <w:left w:val="single" w:sz="8" w:space="0" w:color="auto"/>
              <w:bottom w:val="single" w:sz="4"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三等奖</w:t>
            </w:r>
          </w:p>
        </w:tc>
        <w:tc>
          <w:tcPr>
            <w:tcW w:w="6399" w:type="dxa"/>
            <w:tcBorders>
              <w:top w:val="single" w:sz="8" w:space="0" w:color="auto"/>
              <w:left w:val="nil"/>
              <w:bottom w:val="single" w:sz="4"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大宗商品电商服务创新：路径、策略与实证</w:t>
            </w:r>
          </w:p>
        </w:tc>
        <w:tc>
          <w:tcPr>
            <w:tcW w:w="4461" w:type="dxa"/>
            <w:tcBorders>
              <w:top w:val="single" w:sz="8" w:space="0" w:color="auto"/>
              <w:left w:val="nil"/>
              <w:bottom w:val="single" w:sz="4"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上海宝钢国际经济贸易有限公司</w:t>
            </w:r>
          </w:p>
        </w:tc>
        <w:tc>
          <w:tcPr>
            <w:tcW w:w="2060" w:type="dxa"/>
            <w:tcBorders>
              <w:top w:val="single" w:sz="8" w:space="0" w:color="auto"/>
              <w:left w:val="nil"/>
              <w:bottom w:val="single" w:sz="4"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沈钢</w:t>
            </w:r>
          </w:p>
        </w:tc>
      </w:tr>
    </w:tbl>
    <w:p w:rsidR="00C36465" w:rsidRPr="00C36465" w:rsidRDefault="00C36465" w:rsidP="00C36465">
      <w:pPr>
        <w:spacing w:afterLines="50" w:line="560" w:lineRule="exact"/>
        <w:ind w:right="147"/>
        <w:jc w:val="center"/>
        <w:rPr>
          <w:rFonts w:ascii="华文中宋" w:eastAsia="华文中宋" w:hAnsi="华文中宋" w:hint="eastAsia"/>
          <w:sz w:val="32"/>
          <w:szCs w:val="32"/>
        </w:rPr>
      </w:pPr>
      <w:r w:rsidRPr="00C36465">
        <w:rPr>
          <w:rFonts w:ascii="华文中宋" w:eastAsia="华文中宋" w:hAnsi="华文中宋" w:hint="eastAsia"/>
          <w:sz w:val="32"/>
          <w:szCs w:val="32"/>
        </w:rPr>
        <w:t xml:space="preserve"> </w:t>
      </w:r>
    </w:p>
    <w:p w:rsidR="00C36465" w:rsidRPr="00C36465" w:rsidRDefault="00C36465" w:rsidP="00C36465">
      <w:pPr>
        <w:spacing w:afterLines="50" w:line="560" w:lineRule="exact"/>
        <w:ind w:right="147"/>
        <w:jc w:val="center"/>
        <w:rPr>
          <w:rFonts w:ascii="华文中宋" w:eastAsia="华文中宋" w:hAnsi="华文中宋"/>
          <w:sz w:val="32"/>
          <w:szCs w:val="32"/>
        </w:rPr>
        <w:sectPr w:rsidR="00C36465" w:rsidRPr="00C36465" w:rsidSect="006132C3">
          <w:pgSz w:w="16838" w:h="11906" w:orient="landscape" w:code="9"/>
          <w:pgMar w:top="1531" w:right="1588" w:bottom="1531" w:left="1701" w:header="851" w:footer="1418" w:gutter="0"/>
          <w:cols w:space="425"/>
          <w:docGrid w:type="lines" w:linePitch="312"/>
        </w:sectPr>
      </w:pPr>
    </w:p>
    <w:p w:rsidR="00C36465" w:rsidRPr="00C36465" w:rsidRDefault="00C36465" w:rsidP="00C36465">
      <w:pPr>
        <w:spacing w:afterLines="50" w:line="560" w:lineRule="exact"/>
        <w:ind w:right="147"/>
        <w:jc w:val="center"/>
        <w:rPr>
          <w:rFonts w:ascii="华文中宋" w:eastAsia="华文中宋" w:hAnsi="华文中宋" w:hint="eastAsia"/>
          <w:sz w:val="32"/>
          <w:szCs w:val="32"/>
        </w:rPr>
      </w:pPr>
      <w:r w:rsidRPr="00C36465">
        <w:rPr>
          <w:rFonts w:ascii="华文中宋" w:eastAsia="华文中宋" w:hAnsi="华文中宋" w:hint="eastAsia"/>
          <w:sz w:val="32"/>
          <w:szCs w:val="32"/>
        </w:rPr>
        <w:lastRenderedPageBreak/>
        <w:t>“海洋王杯”第六届中国质量学术与创新论坛优秀论文获奖名单（二）</w:t>
      </w:r>
    </w:p>
    <w:tbl>
      <w:tblPr>
        <w:tblW w:w="14100" w:type="dxa"/>
        <w:tblInd w:w="98" w:type="dxa"/>
        <w:tblLook w:val="04A0"/>
      </w:tblPr>
      <w:tblGrid>
        <w:gridCol w:w="1080"/>
        <w:gridCol w:w="6780"/>
        <w:gridCol w:w="4180"/>
        <w:gridCol w:w="2060"/>
      </w:tblGrid>
      <w:tr w:rsidR="00C36465" w:rsidRPr="00C36465" w:rsidTr="005703B3">
        <w:trPr>
          <w:trHeight w:val="28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序号</w:t>
            </w:r>
          </w:p>
        </w:tc>
        <w:tc>
          <w:tcPr>
            <w:tcW w:w="6780" w:type="dxa"/>
            <w:tcBorders>
              <w:top w:val="single" w:sz="8" w:space="0" w:color="auto"/>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论文名称</w:t>
            </w:r>
          </w:p>
        </w:tc>
        <w:tc>
          <w:tcPr>
            <w:tcW w:w="4180" w:type="dxa"/>
            <w:tcBorders>
              <w:top w:val="single" w:sz="8" w:space="0" w:color="auto"/>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单位</w:t>
            </w:r>
          </w:p>
        </w:tc>
        <w:tc>
          <w:tcPr>
            <w:tcW w:w="2060" w:type="dxa"/>
            <w:tcBorders>
              <w:top w:val="single" w:sz="8" w:space="0" w:color="auto"/>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作者</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基于ISO标准的企业培训管理体系的构建实践</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上海威尔泰工业自动化股份有限公司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徐臻</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电镀特殊过程的识别和控制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南京晨光集团有限责任公司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沈爱华</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应用层次分析法进行复杂系统质量功能展开分析的研究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中航工业北京航空材料研究院</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 硕</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持续改进 不断完善质量管理体系</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中航工业西安航空动力控制科技有限责任公司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张云志</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组合维修策略在卷包设备轮修保养中的应用与探索</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山东中烟工业有限责任公司青岛卷烟厂</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赵虎 孙熠</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基于IDOV和QFD的车间设备绩效系统设计与实现</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山东中烟工业有限责任公司青岛卷烟厂</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赵虎 孙熠</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基于企业质量管理体系内部审核有效性的思考</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中航工业西安航空发动机（集团）有限公司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白小红 苏渊</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管道水压试验方法的改进</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山东电力建设第二工程公司 太原科技大学</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梁邦强 董凤莲</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直接空冷凝汽式1100MW汽轮机轴系振动控制技术研究与应用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山东电力建设第二工程公司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张岩民 李强等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对企业质量管理体系有效性的思考</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中航工业西安航空发动机（集团）有限公司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白小红 苏渊</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 xml:space="preserve">统计过程控制（SPC）在航空发动机制造过程中的应用研究 </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中航工业西安航空发动机（集团）有限公司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侯艳萍 张艺莹</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SIPOC宏观流程图的应用在项目实施中的应用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徐州工程机械集团道路事业部</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曹忠祥</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13</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正确理解《企业社会责任指南》标准，全面履行企业社会责任</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北京天润新能投资有限公司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李在卿</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打造精细化管理模式的质量信得过班组</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中航工业西安航空发动机（集团）有限公司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张艺莹 侯艳萍等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航天企业引入卓越绩效模式的可行性分析与实践研究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北京机电工程研究所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张勇</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蒙特卡洛方法在航天嵌入式软件项目管理中的应用研究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北京机电工程研究所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宋华茹 张苓琳</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管理体系建设与企业文化培育的思考</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首钢水城钢铁（集团）有限责任公司炼铁厂</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李庆梅</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以过程方法策划和审核质量管理体系的探讨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中国新时代认证中心</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侯小康</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提高CrMo类热轧调质材性能检验一次合格率</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东北特殊钢集团有限责任公司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崔波 李明等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20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“质量管理”角色的定位与思考</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山西平阳重工机械有限责任公司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董健</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21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SPC在电线电缆挤出过程质量控制系统中的应用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桂林国际电线电缆集团有限责任公司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伍俊荣</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22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XX武器系统软件可靠性与质量管理方法的研究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江南机电设计研究所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刘耀军</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lastRenderedPageBreak/>
              <w:t>23</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基于香料厨房柠檬酸出料方法的研究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上海烟草集团北京卷烟厂</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张兵</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24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利用统计分析改进白肋松散前电子秤流量稳定性</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上海烟草集团北京卷烟厂</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张福新 李冬</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25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提高膨胀一润出口水分过程控制能力</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上海烟草集团北京卷烟厂</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刘振强</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26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基于共赢的用户满意度调查体系构建</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徐州工程机械集团有限公司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刘前程 王淑婧</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27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基于现代培训理论的装备试验靶场质量管理培训</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中国白城兵器试验中心</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杭小初 王小军等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28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基于设计试验技术的风光储容量配比优化研究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上海电力设计院有限公司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刘波 唐勇俊等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29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标准化在铝合金组合工作梯研制中的探索应用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中航工业西安飞机工业（集团）有限责任公司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刘岚</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基于质量风险防范的内审策略研究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中航工业西安飞机工业（集团）有限责任公司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刘岚</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精益管理在汽车网点销售服务中的应用研究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神龙汽车有限公司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陈彦刚</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构建“精益管理屋”，打造以“客户价值”为中心企业</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神龙汽车有限公司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陈彦刚</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33</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白车身AUDIT评审</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安徽江淮汽车股份有限公司技术中心</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杨旭乐 胡炜</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某系列商用车遮阳板挂钩磨损的分析</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安徽江淮汽车股份有限公司技术中心</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孙成武 操倩</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SPC技术在滤棒在线质量监控中的应用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河南中烟工业有限责任公司郑州卷烟厂</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范光辉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烟用材料质量延伸管理</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河南中烟工业有限责任公司郑州卷烟厂</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毛建军 顾亮等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航天产品多元化过程质量控制模式的研究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上海航天精密机械研究所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季焓 沈永国等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基于DPM的航天产品精细化质量管理初探</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上海航天精密机械研究所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郭具涛 杨长祺等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39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DTM团队化生产对航天产品质量影响的研究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上海航天精密机械研究所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祝思龙 宋健等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40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以现场管理为抓手，促创新提效上台阶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上海航天精密机械研究所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李艳桥 宋健等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41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商用车总装配工厂质量文化建设探索与实践</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东风商用车有限公司总装配厂</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张明霞</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42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可靠性在船舶设备质量管理中的实现</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武昌船舶重工有限责任公司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李蕾</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43</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提高全馏程分析仪维护质量，确保装置油品收率</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新疆独山子石化公司炼油厂仪表车间</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 xml:space="preserve">姜博 张欣等 </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44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绥中“36-1”重交沥青针入度和软化点线性关系的研究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中海沥青股份有限公司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许斌 王延军等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45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关键特性波动管理技术研究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18"/>
                <w:szCs w:val="18"/>
              </w:rPr>
            </w:pPr>
            <w:r w:rsidRPr="00C36465">
              <w:t>中航飞机股份有限公司西安飞机分公司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张翠玉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46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供电企业全面质量管理质效提升探索实践</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国网山西省电力公司阳泉供电公司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王文贤</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47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统计分析方法在钢筋套筒连接接头质量控制中的应用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中国三峡新能源公司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胡德芳</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48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企业客户满意度测评浅析</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山西晋缘网络技术有限公司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刘晓娜 门立彦</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lastRenderedPageBreak/>
              <w:t>49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表格化管理在产品质量控制中的作用及成效</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北京时代民芯科技有限公司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黄翠翠 张国良</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11012812主板多故障技术分析</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联想（北京）有限公司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蓝明珍</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Idea K3开关按键无手感问题改善</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联想（北京）有限公司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张银龙</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5-Day Kaizen在上海厂持续改善活动中的应用及效果</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联想（北京）有限公司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毕沙沙</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53</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关于6SIGMA与QCC的有效开展</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联想（北京）有限公司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亢连红</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提升质量为核心 树立企业公信力</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联想信息产品（深圳）有限公司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张宏利</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新建工厂的质量控制方法</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成都联想电子科技有限公司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王彦辉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约束理论的研究及应用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惠阳联想电子工业有限公司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李明</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服务器特配制程质量保障方案的实施</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联想（北京）有限公司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金京</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稽核对装配关键质量点的控制总结</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成都联想电子科技有限公司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陈邦潺</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59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过程质量控制方法论</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联想（北京）有限公司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宋建国</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航天企业质量管理改进方法刍议</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北京机电工程研究所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任雪皎 马洪忠</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设计开发过程质量管理浅谈</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北京机电工程研究所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尤妍彦 赵天麟等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4G时代基于大数据的IT集中系统运维初探</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中国联通广西分公司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钟志龙</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63</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提升企业支撑系统应用寿命的实践研究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中国联通广西分公司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罗振一</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运用QC质量控制降低在线计费用户话单离线率</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中国联通广西分公司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蒲建勇</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准确理解GB/T19001-2008标准中的“适用时”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北京天润新能投资有限公司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李在卿</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浅谈船舶行业特殊过程的识别判定管理</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广东湛江海滨船厂</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赵军</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中国家电产品竞争力提升研究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海尔集团公司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梁海山</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六西格玛设计（DFSS）在企业的实践</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海尔集团公司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张德华 陈晶</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69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六西格玛在中国践行的总结反思</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海尔集团公司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王慧</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70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浅析COPQ管控对现代企业质量的影响</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青岛海尔（胶州）空调器有限公司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夏中东 刘晓波</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71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企业供应商质量管理实践</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青岛海尔洗衣机有限公司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孟强 周明立等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72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浅谈冰箱新产品开发过程的质量管理</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青岛海尔特种电冰柜有限公司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孙茂奎</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73</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QFD在六西格玛设计（DFSS）中的应用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沈阳海尔电冰箱有限公司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 xml:space="preserve">李勇 张华伟等 </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74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浅议制冷电器品质差距及对策</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青岛海尔空调电子有限公司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冯 闯</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lastRenderedPageBreak/>
              <w:t>75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基于模块化及多学科优化的产品创新流程模式在空调产品开发中的应用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青岛海尔数码智能科技有限公司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张莎 张帆等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76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风冷冰箱降噪及提升风道性能分析研究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青岛海尔数码智能科技有限公司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赵磊 夏继红等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77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浅论员工质量意识在过程质量控制中的重要性</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合肥海尔洗衣机有限公司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刘云龙 庞永等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78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浅议自动化、智能化制造与产品质量</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青岛海尔电冰箱有限公司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薛葵 刘祥鹏</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79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6SIGMA在弹射救生座椅零件加工质量改进中的应用研究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航宇救生装备有限公司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 xml:space="preserve">张博林 翟建华等   </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PC-DIMS+BLADE软件实现对叶盘检测的研究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中航工业成都发动机（集团）有限公司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刘刚</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航空档案管理体系的构建与实践</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中航工业成都飞机工业（集团）有限责任公司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肖萍 姜建清</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六西格玛设计给航空发动机研制带来的新思路</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中航工业燃气涡轮研究院</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张少平 任民宝</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83</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面向航空产品多级研制体系的质量策划模型应用研究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中航工业金城南京机电液压工程研究中心</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柳 荫</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某型起动机压气机前轴承失效分析与改进</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中航工业南方航空工业（集团）有限公司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曹浩 鄢觉恒等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浅谈由质量故障引发的供应商管理变革</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中航工业沈阳黎明航空发动机（集团）有限责任公司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陈咏梅 刘国库等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实施风险管理，提高检验质量保证能力</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中航工业沈阳黎明航空发动机（集团）有限责任公司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路芳宇 朱晓宇等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建立导航系统软件知识库提升软件质量</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中航工业西安飞行自动控制研究所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马望福 陈超</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运用信息技术实现军机质量管理转型升级</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中航工业沈阳飞机设计研究所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于建文 王立军等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89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统计技术在质量指标管理中的研究与思考</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中航工业沈阳飞机工业有限公司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李瑶</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90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从顾客满意度探析直升机产品质量的提高</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中航工业昌河飞机工业有限责任公司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王洁筠</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91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基于风险识别检查单的风险管理方法在航空产品研制中的应用研究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中航工业发展研究中心</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于晓伟</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92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创新军用飞机供应商控制与管理</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中航工业成都飞机工业有限责任公司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胡光蓉 王青</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93</w:t>
            </w:r>
          </w:p>
        </w:tc>
        <w:tc>
          <w:tcPr>
            <w:tcW w:w="67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关于质量管理奖项评审规范及流程的浅析</w:t>
            </w:r>
          </w:p>
        </w:tc>
        <w:tc>
          <w:tcPr>
            <w:tcW w:w="41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中国质量协会</w:t>
            </w:r>
          </w:p>
        </w:tc>
        <w:tc>
          <w:tcPr>
            <w:tcW w:w="206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林剑玮</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94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FMEA方法及8D模式在挤出复合机生产中的应用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广东省江门市辉隆塑料机械有限公司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吴江波</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95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The China Quality “Problem”</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泰谋企业管理（上海）有限公司</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Tim McLean</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96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论企业质量文化建设的几个问题</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重庆市公安局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李正权</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97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论过程的增值及对过程的测量——防止走过场的另一种思路</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重庆市公安局</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李正权</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98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质量经济性的本质特征：创造价值</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卓越国际质量科学研究院</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龚晓明</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lastRenderedPageBreak/>
              <w:t>99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企业质量管理中大质量体系模型</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北京科技大学</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杨建华 杨丽平</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质量经济性的财务效益指标</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中国质量协会 北京科技大学</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王为人 杨建华</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101</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运用系统科学方法理解把握卓越绩效模式的核心理念</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广东卓越质量品牌研究院</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陈 权</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102</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基于差异分析法的供应商关系评价</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东北财经大学管理科学与工程学院</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王晓晶</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103</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关注顾客的质量，实现持续发展</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上海电机学院</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康 军</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104</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陕西大西沟矿业有限公司现场管理研究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中国地质大学（北京）</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鱼莎 孔锐等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105</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数据挖掘在航天质量管理中的集成应用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中国航天标准化与产品保证研究院</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米凯 胡云等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106</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激励理论在煤矿安全管理中的应用</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中国矿业大学（北京）</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安景文 马晓宁等</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107</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被动品牌依赖的内涵、成因及其转型</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上海海洋大学经济管理学院</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何清</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108</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流程管理解开中小企业资金链困境</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中国质量协会</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王为人</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109</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基于DFT技术在制造业实践之研究</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国立中山大学</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黄世政</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110</w:t>
            </w:r>
          </w:p>
        </w:tc>
        <w:tc>
          <w:tcPr>
            <w:tcW w:w="67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质量为核心的卓越绩效模式</w:t>
            </w:r>
          </w:p>
        </w:tc>
        <w:tc>
          <w:tcPr>
            <w:tcW w:w="418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中国航天标准化与产品保证研究院</w:t>
            </w:r>
          </w:p>
        </w:tc>
        <w:tc>
          <w:tcPr>
            <w:tcW w:w="2060" w:type="dxa"/>
            <w:tcBorders>
              <w:top w:val="nil"/>
              <w:left w:val="nil"/>
              <w:bottom w:val="single" w:sz="8" w:space="0" w:color="auto"/>
              <w:right w:val="single" w:sz="8" w:space="0" w:color="auto"/>
            </w:tcBorders>
            <w:shd w:val="clear" w:color="auto" w:fill="auto"/>
            <w:noWrap/>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李跃生</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111</w:t>
            </w:r>
          </w:p>
        </w:tc>
        <w:tc>
          <w:tcPr>
            <w:tcW w:w="6780" w:type="dxa"/>
            <w:tcBorders>
              <w:top w:val="single" w:sz="8" w:space="0" w:color="auto"/>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提升我国装备制造业企业质量管理体系运行质量的探讨</w:t>
            </w:r>
          </w:p>
        </w:tc>
        <w:tc>
          <w:tcPr>
            <w:tcW w:w="4180" w:type="dxa"/>
            <w:tcBorders>
              <w:top w:val="single" w:sz="8" w:space="0" w:color="auto"/>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卓越国际质量科学研究院</w:t>
            </w:r>
          </w:p>
        </w:tc>
        <w:tc>
          <w:tcPr>
            <w:tcW w:w="2060" w:type="dxa"/>
            <w:tcBorders>
              <w:top w:val="single" w:sz="8" w:space="0" w:color="auto"/>
              <w:left w:val="nil"/>
              <w:bottom w:val="single" w:sz="8" w:space="0" w:color="auto"/>
              <w:right w:val="single" w:sz="8" w:space="0" w:color="auto"/>
            </w:tcBorders>
            <w:shd w:val="clear" w:color="auto" w:fill="auto"/>
            <w:noWrap/>
            <w:vAlign w:val="center"/>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赵建坤</w:t>
            </w:r>
          </w:p>
        </w:tc>
      </w:tr>
      <w:tr w:rsidR="00C36465" w:rsidRPr="00C36465" w:rsidTr="005703B3">
        <w:trPr>
          <w:trHeight w:val="4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112</w:t>
            </w:r>
          </w:p>
        </w:tc>
        <w:tc>
          <w:tcPr>
            <w:tcW w:w="67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不掌握质量监控理论依法行政就无法保证</w:t>
            </w:r>
          </w:p>
        </w:tc>
        <w:tc>
          <w:tcPr>
            <w:tcW w:w="41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浙江省温州市质量技术监督检测院/国家鞋类质量监督检验中心（温州）</w:t>
            </w:r>
          </w:p>
        </w:tc>
        <w:tc>
          <w:tcPr>
            <w:tcW w:w="206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叶永和</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113</w:t>
            </w:r>
          </w:p>
        </w:tc>
        <w:tc>
          <w:tcPr>
            <w:tcW w:w="67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企业现场管理体系的构建</w:t>
            </w:r>
          </w:p>
        </w:tc>
        <w:tc>
          <w:tcPr>
            <w:tcW w:w="41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中国质量协会</w:t>
            </w:r>
          </w:p>
        </w:tc>
        <w:tc>
          <w:tcPr>
            <w:tcW w:w="206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王璐</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114</w:t>
            </w:r>
          </w:p>
        </w:tc>
        <w:tc>
          <w:tcPr>
            <w:tcW w:w="67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品牌培育管理体系与其他管理体系整合探索</w:t>
            </w:r>
          </w:p>
        </w:tc>
        <w:tc>
          <w:tcPr>
            <w:tcW w:w="41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中国质量协会</w:t>
            </w:r>
          </w:p>
        </w:tc>
        <w:tc>
          <w:tcPr>
            <w:tcW w:w="206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王琳</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115</w:t>
            </w:r>
          </w:p>
        </w:tc>
        <w:tc>
          <w:tcPr>
            <w:tcW w:w="67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Profile监测理论概述</w:t>
            </w:r>
          </w:p>
        </w:tc>
        <w:tc>
          <w:tcPr>
            <w:tcW w:w="41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北京航空航天大学</w:t>
            </w:r>
          </w:p>
        </w:tc>
        <w:tc>
          <w:tcPr>
            <w:tcW w:w="206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张梦颖</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116</w:t>
            </w:r>
          </w:p>
        </w:tc>
        <w:tc>
          <w:tcPr>
            <w:tcW w:w="67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浅议品牌建设对质量创新的促进作用</w:t>
            </w:r>
          </w:p>
        </w:tc>
        <w:tc>
          <w:tcPr>
            <w:tcW w:w="41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中国质量协会《品质》杂志社</w:t>
            </w:r>
          </w:p>
        </w:tc>
        <w:tc>
          <w:tcPr>
            <w:tcW w:w="206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许睿</w:t>
            </w:r>
          </w:p>
        </w:tc>
      </w:tr>
      <w:tr w:rsidR="00C36465" w:rsidRPr="00C36465" w:rsidTr="005703B3">
        <w:trPr>
          <w:trHeight w:val="49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117</w:t>
            </w:r>
          </w:p>
        </w:tc>
        <w:tc>
          <w:tcPr>
            <w:tcW w:w="67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来自美国波多里奇质量奖建设的启示</w:t>
            </w:r>
          </w:p>
        </w:tc>
        <w:tc>
          <w:tcPr>
            <w:tcW w:w="41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中国航天标准化与产品保证研究院 中国质量协会</w:t>
            </w:r>
          </w:p>
        </w:tc>
        <w:tc>
          <w:tcPr>
            <w:tcW w:w="206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李天恩 徐雪梅</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118</w:t>
            </w:r>
          </w:p>
        </w:tc>
        <w:tc>
          <w:tcPr>
            <w:tcW w:w="67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基于“大质量”的质量成本</w:t>
            </w:r>
          </w:p>
        </w:tc>
        <w:tc>
          <w:tcPr>
            <w:tcW w:w="41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中国质量协会</w:t>
            </w:r>
          </w:p>
        </w:tc>
        <w:tc>
          <w:tcPr>
            <w:tcW w:w="206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贾宣东</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119</w:t>
            </w:r>
          </w:p>
        </w:tc>
        <w:tc>
          <w:tcPr>
            <w:tcW w:w="67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国有制造企业质量管理创新问题及对策研究</w:t>
            </w:r>
          </w:p>
        </w:tc>
        <w:tc>
          <w:tcPr>
            <w:tcW w:w="41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中国质量协会</w:t>
            </w:r>
          </w:p>
        </w:tc>
        <w:tc>
          <w:tcPr>
            <w:tcW w:w="206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王红</w:t>
            </w:r>
          </w:p>
        </w:tc>
      </w:tr>
      <w:tr w:rsidR="00C36465" w:rsidRPr="00C36465" w:rsidTr="005703B3">
        <w:trPr>
          <w:trHeight w:val="28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6465" w:rsidRPr="00C36465" w:rsidRDefault="00C36465" w:rsidP="005703B3">
            <w:pPr>
              <w:widowControl/>
              <w:jc w:val="center"/>
              <w:rPr>
                <w:rFonts w:ascii="宋体" w:hAnsi="宋体" w:cs="宋体"/>
                <w:kern w:val="0"/>
                <w:sz w:val="20"/>
                <w:szCs w:val="20"/>
              </w:rPr>
            </w:pPr>
            <w:r w:rsidRPr="00C36465">
              <w:rPr>
                <w:rFonts w:ascii="宋体" w:hAnsi="宋体" w:cs="宋体" w:hint="eastAsia"/>
                <w:kern w:val="0"/>
                <w:sz w:val="20"/>
                <w:szCs w:val="20"/>
              </w:rPr>
              <w:t>120</w:t>
            </w:r>
          </w:p>
        </w:tc>
        <w:tc>
          <w:tcPr>
            <w:tcW w:w="67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优化操作，确保锅炉给水PH控制指标合格</w:t>
            </w:r>
          </w:p>
        </w:tc>
        <w:tc>
          <w:tcPr>
            <w:tcW w:w="418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新疆独山子石化公司炼油厂仪表车间</w:t>
            </w:r>
          </w:p>
        </w:tc>
        <w:tc>
          <w:tcPr>
            <w:tcW w:w="2060" w:type="dxa"/>
            <w:tcBorders>
              <w:top w:val="nil"/>
              <w:left w:val="nil"/>
              <w:bottom w:val="single" w:sz="8" w:space="0" w:color="auto"/>
              <w:right w:val="single" w:sz="8" w:space="0" w:color="auto"/>
            </w:tcBorders>
            <w:shd w:val="clear" w:color="auto" w:fill="auto"/>
            <w:vAlign w:val="center"/>
            <w:hideMark/>
          </w:tcPr>
          <w:p w:rsidR="00C36465" w:rsidRPr="00C36465" w:rsidRDefault="00C36465" w:rsidP="005703B3">
            <w:pPr>
              <w:widowControl/>
              <w:jc w:val="left"/>
              <w:rPr>
                <w:rFonts w:ascii="宋体" w:hAnsi="宋体" w:cs="宋体"/>
                <w:kern w:val="0"/>
                <w:sz w:val="20"/>
                <w:szCs w:val="20"/>
              </w:rPr>
            </w:pPr>
            <w:r w:rsidRPr="00C36465">
              <w:rPr>
                <w:rFonts w:ascii="宋体" w:hAnsi="宋体" w:cs="宋体" w:hint="eastAsia"/>
                <w:kern w:val="0"/>
                <w:sz w:val="20"/>
                <w:szCs w:val="20"/>
              </w:rPr>
              <w:t>张根 田树昆</w:t>
            </w:r>
          </w:p>
        </w:tc>
      </w:tr>
    </w:tbl>
    <w:p w:rsidR="00C36465" w:rsidRPr="00C36465" w:rsidRDefault="00C36465" w:rsidP="00C36465">
      <w:pPr>
        <w:ind w:leftChars="-202" w:left="-424" w:firstLineChars="200" w:firstLine="420"/>
        <w:jc w:val="left"/>
        <w:rPr>
          <w:rFonts w:ascii="宋体"/>
          <w:szCs w:val="21"/>
        </w:rPr>
      </w:pPr>
      <w:r w:rsidRPr="00C36465">
        <w:rPr>
          <w:rFonts w:ascii="宋体" w:hAnsi="宋体" w:hint="eastAsia"/>
          <w:szCs w:val="21"/>
        </w:rPr>
        <w:t>（以上排名不分先后）</w:t>
      </w:r>
    </w:p>
    <w:p w:rsidR="00C36465" w:rsidRPr="00C36465" w:rsidRDefault="00C36465" w:rsidP="00C36465">
      <w:pPr>
        <w:rPr>
          <w:szCs w:val="21"/>
        </w:rPr>
      </w:pPr>
    </w:p>
    <w:p w:rsidR="004D425E" w:rsidRPr="00C36465" w:rsidRDefault="004D425E"/>
    <w:sectPr w:rsidR="004D425E" w:rsidRPr="00C36465" w:rsidSect="006132C3">
      <w:pgSz w:w="16838" w:h="11906" w:orient="landscape" w:code="9"/>
      <w:pgMar w:top="1531" w:right="1588" w:bottom="1531" w:left="1701"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25E" w:rsidRDefault="004D425E" w:rsidP="00C36465">
      <w:r>
        <w:separator/>
      </w:r>
    </w:p>
  </w:endnote>
  <w:endnote w:type="continuationSeparator" w:id="1">
    <w:p w:rsidR="004D425E" w:rsidRDefault="004D425E" w:rsidP="00C364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25E" w:rsidRDefault="004D425E" w:rsidP="00C36465">
      <w:r>
        <w:separator/>
      </w:r>
    </w:p>
  </w:footnote>
  <w:footnote w:type="continuationSeparator" w:id="1">
    <w:p w:rsidR="004D425E" w:rsidRDefault="004D425E" w:rsidP="00C364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6465"/>
    <w:rsid w:val="004D425E"/>
    <w:rsid w:val="00C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64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6465"/>
    <w:rPr>
      <w:sz w:val="18"/>
      <w:szCs w:val="18"/>
    </w:rPr>
  </w:style>
  <w:style w:type="paragraph" w:styleId="a4">
    <w:name w:val="footer"/>
    <w:basedOn w:val="a"/>
    <w:link w:val="Char0"/>
    <w:uiPriority w:val="99"/>
    <w:semiHidden/>
    <w:unhideWhenUsed/>
    <w:rsid w:val="00C364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646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916</Words>
  <Characters>5225</Characters>
  <Application>Microsoft Office Word</Application>
  <DocSecurity>0</DocSecurity>
  <Lines>43</Lines>
  <Paragraphs>12</Paragraphs>
  <ScaleCrop>false</ScaleCrop>
  <Company>China</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2015-08-23T05:13:00Z</dcterms:created>
  <dcterms:modified xsi:type="dcterms:W3CDTF">2015-08-23T05:13:00Z</dcterms:modified>
</cp:coreProperties>
</file>